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918" w:type="dxa"/>
        <w:jc w:val="center"/>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20"/>
        <w:gridCol w:w="5098"/>
      </w:tblGrid>
      <w:tr>
        <w:trPr>
          <w:trHeight w:val="3899"/>
          <w:jc w:val="center"/>
        </w:trPr>
        <w:tc>
          <w:tcPr>
            <w:tcW w:w="5820" w:type="dxa"/>
            <w:tcBorders>
              <w:top w:val="nil"/>
              <w:left w:val="nil"/>
              <w:bottom w:val="nil"/>
              <w:right w:val="nil"/>
            </w:tcBorders>
          </w:tcPr>
          <w:p>
            <w:pPr>
              <w:spacing w:after="0" w:line="240" w:lineRule="auto"/>
              <w:ind w:firstLine="567"/>
              <w:jc w:val="center"/>
              <w:rPr>
                <w:rFonts w:ascii="Times New Roman" w:eastAsia="Times New Roman" w:hAnsi="Times New Roman" w:cs="Times New Roman"/>
                <w:b/>
                <w:sz w:val="28"/>
                <w:szCs w:val="28"/>
              </w:rPr>
            </w:pPr>
            <w:bookmarkStart w:id="0" w:name="_GoBack"/>
            <w:bookmarkEnd w:id="0"/>
            <w:r>
              <w:rPr>
                <w:rFonts w:ascii="Times New Roman" w:eastAsia="Times New Roman" w:hAnsi="Times New Roman" w:cs="Times New Roman"/>
                <w:noProof/>
                <w:sz w:val="28"/>
                <w:szCs w:val="28"/>
              </w:rPr>
              <w:drawing>
                <wp:inline distT="0" distB="0" distL="0" distR="0">
                  <wp:extent cx="1066800" cy="1300163"/>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a:stretch>
                            <a:fillRect/>
                          </a:stretch>
                        </pic:blipFill>
                        <pic:spPr bwMode="auto">
                          <a:xfrm>
                            <a:off x="0" y="0"/>
                            <a:ext cx="1066800" cy="1300163"/>
                          </a:xfrm>
                          <a:prstGeom prst="rect">
                            <a:avLst/>
                          </a:prstGeom>
                          <a:noFill/>
                          <a:ln w="9525">
                            <a:noFill/>
                            <a:miter lim="800000"/>
                            <a:headEnd/>
                            <a:tailEnd/>
                          </a:ln>
                        </pic:spPr>
                      </pic:pic>
                    </a:graphicData>
                  </a:graphic>
                </wp:inline>
              </w:drawing>
            </w: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МЧС РОССИИ</w:t>
            </w:r>
          </w:p>
          <w:p>
            <w:pPr>
              <w:spacing w:after="0" w:line="240" w:lineRule="auto"/>
              <w:ind w:firstLine="567"/>
              <w:jc w:val="center"/>
              <w:rPr>
                <w:rFonts w:ascii="Times New Roman" w:eastAsia="Times New Roman" w:hAnsi="Times New Roman" w:cs="Times New Roman"/>
                <w:caps/>
                <w:sz w:val="28"/>
                <w:szCs w:val="28"/>
              </w:rPr>
            </w:pPr>
          </w:p>
          <w:p>
            <w:pPr>
              <w:spacing w:after="0" w:line="240" w:lineRule="auto"/>
              <w:ind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ГЛАВНОЕ  УПРАВЛЕНИЕ</w:t>
            </w:r>
          </w:p>
          <w:p>
            <w:pPr>
              <w:spacing w:after="0" w:line="240" w:lineRule="auto"/>
              <w:ind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МИНИСТЕРСТВА РОССИЙСКОЙ ФЕДЕРАЦИИ</w:t>
            </w:r>
          </w:p>
          <w:p>
            <w:pPr>
              <w:spacing w:after="0" w:line="240" w:lineRule="auto"/>
              <w:ind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ПО ДЕЛАМ ГРАЖДАНСКОЙ ОБОРОНЫ,</w:t>
            </w:r>
          </w:p>
          <w:p>
            <w:pPr>
              <w:spacing w:after="0" w:line="240" w:lineRule="auto"/>
              <w:ind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ЧРЕЗВЫЧАЙНЫМ СИТУАЦИЯМ И ЛИКВИДАЦИИ ПОСЛЕДСТВИЙ СТИХИЙНЫХ БЕДСТВИЙ</w:t>
            </w:r>
          </w:p>
          <w:p>
            <w:pPr>
              <w:spacing w:after="0" w:line="240" w:lineRule="auto"/>
              <w:ind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ПО САНКТ-ПЕТЕРБУРГУ</w:t>
            </w:r>
          </w:p>
          <w:p>
            <w:pPr>
              <w:spacing w:after="0" w:line="240" w:lineRule="auto"/>
              <w:ind w:firstLine="567"/>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(Главное управление МЧС России</w:t>
            </w:r>
            <w:proofErr w:type="gramEnd"/>
          </w:p>
          <w:p>
            <w:pPr>
              <w:spacing w:after="0" w:line="240"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г. Санкт-Петербургу)</w:t>
            </w:r>
          </w:p>
          <w:p>
            <w:pPr>
              <w:spacing w:after="0" w:line="240" w:lineRule="auto"/>
              <w:ind w:firstLine="567"/>
              <w:jc w:val="center"/>
              <w:rPr>
                <w:rFonts w:ascii="Times New Roman" w:eastAsia="Times New Roman" w:hAnsi="Times New Roman" w:cs="Times New Roman"/>
                <w:b/>
                <w:sz w:val="24"/>
                <w:szCs w:val="28"/>
              </w:rPr>
            </w:pPr>
            <w:r>
              <w:rPr>
                <w:rFonts w:ascii="Times New Roman" w:eastAsia="Times New Roman" w:hAnsi="Times New Roman" w:cs="Times New Roman"/>
                <w:b/>
                <w:sz w:val="24"/>
                <w:szCs w:val="28"/>
              </w:rPr>
              <w:t>наб. р. Мойки, 85, Санкт-Петербург, 190001</w:t>
            </w:r>
          </w:p>
          <w:p>
            <w:pPr>
              <w:spacing w:after="0" w:line="240" w:lineRule="auto"/>
              <w:ind w:firstLine="567"/>
              <w:jc w:val="center"/>
              <w:rPr>
                <w:rFonts w:ascii="Times New Roman" w:eastAsia="Times New Roman" w:hAnsi="Times New Roman" w:cs="Times New Roman"/>
                <w:b/>
                <w:sz w:val="24"/>
                <w:szCs w:val="28"/>
              </w:rPr>
            </w:pPr>
            <w:r>
              <w:rPr>
                <w:rFonts w:ascii="Times New Roman" w:eastAsia="Times New Roman" w:hAnsi="Times New Roman" w:cs="Times New Roman"/>
                <w:b/>
                <w:sz w:val="24"/>
                <w:szCs w:val="28"/>
              </w:rPr>
              <w:t>Тел. (812) 365-29-67, факс (812) 365-03-19</w:t>
            </w:r>
          </w:p>
          <w:p>
            <w:pPr>
              <w:spacing w:after="0" w:line="240" w:lineRule="auto"/>
              <w:ind w:firstLine="567"/>
              <w:jc w:val="center"/>
              <w:rPr>
                <w:rFonts w:ascii="Times New Roman" w:eastAsia="Times New Roman" w:hAnsi="Times New Roman" w:cs="Times New Roman"/>
                <w:b/>
                <w:sz w:val="28"/>
                <w:szCs w:val="28"/>
              </w:rPr>
            </w:pPr>
          </w:p>
        </w:tc>
        <w:tc>
          <w:tcPr>
            <w:tcW w:w="5098" w:type="dxa"/>
            <w:tcBorders>
              <w:top w:val="nil"/>
              <w:left w:val="nil"/>
              <w:bottom w:val="nil"/>
              <w:right w:val="nil"/>
            </w:tcBorders>
            <w:shd w:val="clear" w:color="auto" w:fill="auto"/>
          </w:tcPr>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165"/>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Северо-Западный </w:t>
            </w:r>
            <w:proofErr w:type="gramStart"/>
            <w:r>
              <w:rPr>
                <w:rFonts w:ascii="Times New Roman" w:eastAsia="Times New Roman" w:hAnsi="Times New Roman" w:cs="Times New Roman"/>
                <w:b/>
                <w:sz w:val="28"/>
                <w:szCs w:val="28"/>
              </w:rPr>
              <w:t>региональный</w:t>
            </w:r>
            <w:proofErr w:type="gramEnd"/>
            <w:r>
              <w:rPr>
                <w:rFonts w:ascii="Times New Roman" w:eastAsia="Times New Roman" w:hAnsi="Times New Roman" w:cs="Times New Roman"/>
                <w:b/>
                <w:sz w:val="28"/>
                <w:szCs w:val="28"/>
              </w:rPr>
              <w:t xml:space="preserve"> центр по делам гражданской обороны, чрезвычайным ситуациям и ликвидации последствий стихийных бедствий</w:t>
            </w: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p>
          <w:p>
            <w:pPr>
              <w:spacing w:after="0" w:line="240"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Дежурному по ЦМП</w:t>
            </w:r>
          </w:p>
          <w:p>
            <w:pPr>
              <w:spacing w:after="0" w:line="240" w:lineRule="auto"/>
              <w:ind w:firstLine="567"/>
              <w:rPr>
                <w:rFonts w:ascii="Times New Roman" w:eastAsia="Times New Roman" w:hAnsi="Times New Roman" w:cs="Times New Roman"/>
                <w:sz w:val="28"/>
                <w:szCs w:val="28"/>
              </w:rPr>
            </w:pPr>
          </w:p>
        </w:tc>
      </w:tr>
    </w:tbl>
    <w:p>
      <w:pPr>
        <w:widowControl w:val="0"/>
        <w:spacing w:after="0" w:line="240" w:lineRule="auto"/>
        <w:ind w:firstLine="567"/>
        <w:jc w:val="center"/>
        <w:outlineLvl w:val="4"/>
        <w:rPr>
          <w:rFonts w:ascii="Times New Roman" w:eastAsia="Times New Roman" w:hAnsi="Times New Roman" w:cs="Times New Roman"/>
          <w:b/>
          <w:caps/>
          <w:sz w:val="28"/>
          <w:szCs w:val="28"/>
        </w:rPr>
      </w:pPr>
    </w:p>
    <w:p>
      <w:pPr>
        <w:widowControl w:val="0"/>
        <w:spacing w:after="0" w:line="240" w:lineRule="auto"/>
        <w:ind w:firstLine="709"/>
        <w:jc w:val="center"/>
        <w:outlineLvl w:val="4"/>
        <w:rPr>
          <w:rFonts w:ascii="Times New Roman" w:eastAsia="Times New Roman" w:hAnsi="Times New Roman" w:cs="Times New Roman"/>
          <w:b/>
          <w:sz w:val="28"/>
          <w:szCs w:val="28"/>
        </w:rPr>
      </w:pPr>
      <w:r>
        <w:rPr>
          <w:rFonts w:ascii="Times New Roman" w:eastAsia="Times New Roman" w:hAnsi="Times New Roman" w:cs="Times New Roman"/>
          <w:b/>
          <w:caps/>
          <w:sz w:val="28"/>
          <w:szCs w:val="28"/>
        </w:rPr>
        <w:t>ЕЖЕдневный ПРОГНОЗ</w:t>
      </w:r>
    </w:p>
    <w:p>
      <w:pPr>
        <w:widowControl w:val="0"/>
        <w:spacing w:after="0" w:line="240" w:lineRule="auto"/>
        <w:ind w:firstLine="709"/>
        <w:jc w:val="center"/>
        <w:outlineLvl w:val="4"/>
        <w:rPr>
          <w:rFonts w:ascii="Times New Roman" w:eastAsia="Times New Roman" w:hAnsi="Times New Roman" w:cs="Times New Roman"/>
          <w:b/>
          <w:sz w:val="28"/>
          <w:szCs w:val="28"/>
        </w:rPr>
      </w:pPr>
      <w:r>
        <w:rPr>
          <w:rFonts w:ascii="Times New Roman" w:eastAsia="Times New Roman" w:hAnsi="Times New Roman" w:cs="Times New Roman"/>
          <w:b/>
          <w:sz w:val="28"/>
          <w:szCs w:val="28"/>
        </w:rPr>
        <w:t>возникновения и развития чрезвычайных ситуаций</w:t>
      </w:r>
    </w:p>
    <w:p>
      <w:pPr>
        <w:widowControl w:val="0"/>
        <w:spacing w:after="0" w:line="240" w:lineRule="auto"/>
        <w:ind w:firstLine="709"/>
        <w:jc w:val="center"/>
        <w:outlineLvl w:val="4"/>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на территории г. Санкт-Петербурга на 04 октября 2018 г.</w:t>
      </w:r>
    </w:p>
    <w:p>
      <w:pPr>
        <w:spacing w:after="0" w:line="240" w:lineRule="auto"/>
        <w:ind w:firstLine="709"/>
        <w:jc w:val="center"/>
        <w:rPr>
          <w:rFonts w:ascii="Times New Roman" w:eastAsia="Times New Roman" w:hAnsi="Times New Roman" w:cs="Times New Roman"/>
          <w:i/>
          <w:sz w:val="28"/>
          <w:szCs w:val="28"/>
        </w:rPr>
      </w:pPr>
      <w:proofErr w:type="gramStart"/>
      <w:r>
        <w:rPr>
          <w:rFonts w:ascii="Times New Roman" w:eastAsia="Times New Roman" w:hAnsi="Times New Roman" w:cs="Times New Roman"/>
          <w:i/>
          <w:sz w:val="28"/>
          <w:szCs w:val="28"/>
        </w:rPr>
        <w:t>подготовлен</w:t>
      </w:r>
      <w:proofErr w:type="gramEnd"/>
      <w:r>
        <w:rPr>
          <w:rFonts w:ascii="Times New Roman" w:eastAsia="Times New Roman" w:hAnsi="Times New Roman" w:cs="Times New Roman"/>
          <w:i/>
          <w:sz w:val="28"/>
          <w:szCs w:val="28"/>
        </w:rPr>
        <w:t xml:space="preserve"> на основе данных ФГБУ "Северо-Западное управление по гидрометеорологии и мониторингу окружающей среды", Комитета по природопользованию, охране окружающей среды и обеспечению экологической безопасности, Комитета по здравоохранению Санкт-Петербурга, Министерства сельского хозяйства РФ, Управления Федеральной службы по надзору в сфере защиты прав потребителей и благополучия человека</w:t>
      </w:r>
    </w:p>
    <w:p>
      <w:pPr>
        <w:spacing w:after="0" w:line="240" w:lineRule="auto"/>
        <w:ind w:firstLine="709"/>
        <w:jc w:val="center"/>
        <w:rPr>
          <w:rFonts w:ascii="Times New Roman" w:eastAsia="Times New Roman" w:hAnsi="Times New Roman" w:cs="Times New Roman"/>
          <w:b/>
          <w:sz w:val="28"/>
          <w:szCs w:val="28"/>
        </w:rPr>
      </w:pPr>
      <w:r>
        <w:rPr>
          <w:rFonts w:ascii="Times New Roman" w:eastAsia="Times New Roman" w:hAnsi="Times New Roman" w:cs="Times New Roman"/>
          <w:i/>
          <w:sz w:val="28"/>
          <w:szCs w:val="28"/>
        </w:rPr>
        <w:t>по городу Санкт-Петербургу</w:t>
      </w:r>
    </w:p>
    <w:p>
      <w:pPr>
        <w:spacing w:after="0" w:line="240" w:lineRule="auto"/>
        <w:ind w:firstLine="709"/>
        <w:jc w:val="center"/>
        <w:rPr>
          <w:rFonts w:ascii="Times New Roman" w:eastAsia="Times New Roman" w:hAnsi="Times New Roman" w:cs="Times New Roman"/>
          <w:sz w:val="28"/>
          <w:szCs w:val="28"/>
        </w:rPr>
      </w:pPr>
    </w:p>
    <w:p>
      <w:pPr>
        <w:tabs>
          <w:tab w:val="left" w:pos="567"/>
        </w:tabs>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1. </w:t>
      </w:r>
      <w:bookmarkStart w:id="1" w:name="OLE_LINK69"/>
      <w:bookmarkStart w:id="2" w:name="OLE_LINK70"/>
      <w:bookmarkStart w:id="3" w:name="OLE_LINK71"/>
      <w:r>
        <w:rPr>
          <w:rFonts w:ascii="Times New Roman" w:eastAsia="Times New Roman" w:hAnsi="Times New Roman" w:cs="Times New Roman"/>
          <w:b/>
          <w:sz w:val="28"/>
          <w:szCs w:val="28"/>
        </w:rPr>
        <w:t>Метеорологическая обстановка:</w:t>
      </w:r>
    </w:p>
    <w:p>
      <w:pPr>
        <w:pStyle w:val="a6"/>
        <w:tabs>
          <w:tab w:val="left" w:pos="2430"/>
        </w:tabs>
        <w:spacing w:before="0" w:beforeAutospacing="0" w:after="0" w:afterAutospacing="0"/>
        <w:ind w:firstLine="709"/>
        <w:rPr>
          <w:bCs/>
          <w:sz w:val="28"/>
          <w:szCs w:val="28"/>
        </w:rPr>
      </w:pPr>
      <w:bookmarkStart w:id="4" w:name="OLE_LINK25"/>
      <w:bookmarkStart w:id="5" w:name="OLE_LINK26"/>
      <w:bookmarkStart w:id="6" w:name="OLE_LINK159"/>
      <w:bookmarkStart w:id="7" w:name="OLE_LINK160"/>
      <w:bookmarkStart w:id="8" w:name="OLE_LINK161"/>
      <w:bookmarkStart w:id="9" w:name="OLE_LINK164"/>
      <w:bookmarkStart w:id="10" w:name="OLE_LINK165"/>
      <w:bookmarkStart w:id="11" w:name="OLE_LINK15"/>
      <w:bookmarkStart w:id="12" w:name="OLE_LINK16"/>
      <w:bookmarkStart w:id="13" w:name="OLE_LINK17"/>
      <w:bookmarkStart w:id="14" w:name="OLE_LINK18"/>
      <w:bookmarkStart w:id="15" w:name="OLE_LINK19"/>
      <w:bookmarkStart w:id="16" w:name="OLE_LINK20"/>
      <w:bookmarkStart w:id="17" w:name="OLE_LINK21"/>
      <w:bookmarkStart w:id="18" w:name="OLE_LINK22"/>
      <w:bookmarkStart w:id="19" w:name="OLE_LINK41"/>
      <w:bookmarkStart w:id="20" w:name="OLE_LINK42"/>
      <w:bookmarkStart w:id="21" w:name="OLE_LINK43"/>
      <w:bookmarkStart w:id="22" w:name="OLE_LINK44"/>
      <w:bookmarkStart w:id="23" w:name="OLE_LINK45"/>
      <w:bookmarkStart w:id="24" w:name="OLE_LINK119"/>
      <w:bookmarkStart w:id="25" w:name="OLE_LINK120"/>
      <w:r>
        <w:rPr>
          <w:bCs/>
          <w:sz w:val="28"/>
          <w:szCs w:val="28"/>
        </w:rPr>
        <w:t xml:space="preserve">04 октября - </w:t>
      </w:r>
      <w:r>
        <w:rPr>
          <w:b w:val="0"/>
          <w:bCs/>
          <w:sz w:val="28"/>
          <w:szCs w:val="28"/>
        </w:rPr>
        <w:t>Облачная, днем с прояснениями погода. Ночью дождь, местами небольшой, днем кратковременный дождь. Ветер ночью северо-восточный, северный, днем северо-западный 6-11 м/с, днем в прибрежных районах до 15 м/</w:t>
      </w:r>
      <w:proofErr w:type="gramStart"/>
      <w:r>
        <w:rPr>
          <w:b w:val="0"/>
          <w:bCs/>
          <w:sz w:val="28"/>
          <w:szCs w:val="28"/>
        </w:rPr>
        <w:t>с</w:t>
      </w:r>
      <w:proofErr w:type="gramEnd"/>
      <w:r>
        <w:rPr>
          <w:b w:val="0"/>
          <w:bCs/>
          <w:sz w:val="28"/>
          <w:szCs w:val="28"/>
        </w:rPr>
        <w:t xml:space="preserve">. </w:t>
      </w:r>
      <w:proofErr w:type="gramStart"/>
      <w:r>
        <w:rPr>
          <w:b w:val="0"/>
          <w:bCs/>
          <w:sz w:val="28"/>
          <w:szCs w:val="28"/>
        </w:rPr>
        <w:t>Температура</w:t>
      </w:r>
      <w:proofErr w:type="gramEnd"/>
      <w:r>
        <w:rPr>
          <w:b w:val="0"/>
          <w:bCs/>
          <w:sz w:val="28"/>
          <w:szCs w:val="28"/>
        </w:rPr>
        <w:t xml:space="preserve"> воздуха ночью +4...+6 гр., днем +6...+8 гр. Атмосферное давление ночью будет мало меняться, днем повышаться.</w:t>
      </w:r>
      <w:r>
        <w:rPr>
          <w:bCs/>
          <w:sz w:val="28"/>
          <w:szCs w:val="28"/>
        </w:rPr>
        <w:t xml:space="preserve"> </w:t>
      </w:r>
    </w:p>
    <w:p>
      <w:pPr>
        <w:pStyle w:val="a6"/>
        <w:tabs>
          <w:tab w:val="left" w:pos="2430"/>
        </w:tabs>
        <w:spacing w:before="0" w:beforeAutospacing="0" w:after="0" w:afterAutospacing="0"/>
        <w:ind w:firstLine="709"/>
        <w:jc w:val="both"/>
        <w:rPr>
          <w:b w:val="0"/>
          <w:bCs/>
          <w:sz w:val="28"/>
          <w:szCs w:val="28"/>
        </w:rPr>
      </w:pPr>
      <w:r>
        <w:rPr>
          <w:bCs/>
          <w:sz w:val="28"/>
          <w:szCs w:val="28"/>
        </w:rPr>
        <w:t xml:space="preserve">Неблагоприятные метеорологические явления: </w:t>
      </w:r>
      <w:r>
        <w:rPr>
          <w:b w:val="0"/>
          <w:bCs/>
          <w:sz w:val="28"/>
          <w:szCs w:val="28"/>
        </w:rPr>
        <w:t>04 октября в  Санкт-Петербурге ожидаются порывы ветра до 15 м/</w:t>
      </w:r>
      <w:proofErr w:type="gramStart"/>
      <w:r>
        <w:rPr>
          <w:b w:val="0"/>
          <w:bCs/>
          <w:sz w:val="28"/>
          <w:szCs w:val="28"/>
        </w:rPr>
        <w:t>с</w:t>
      </w:r>
      <w:proofErr w:type="gramEnd"/>
      <w:r>
        <w:rPr>
          <w:b w:val="0"/>
          <w:bCs/>
          <w:sz w:val="28"/>
          <w:szCs w:val="28"/>
        </w:rPr>
        <w:t xml:space="preserve">. </w:t>
      </w:r>
    </w:p>
    <w:bookmarkEnd w:id="4"/>
    <w:bookmarkEnd w:id="5"/>
    <w:p>
      <w:pPr>
        <w:pStyle w:val="a6"/>
        <w:tabs>
          <w:tab w:val="left" w:pos="2430"/>
        </w:tabs>
        <w:spacing w:before="0" w:beforeAutospacing="0" w:after="0" w:afterAutospacing="0"/>
        <w:ind w:firstLine="709"/>
        <w:jc w:val="both"/>
        <w:rPr>
          <w:b w:val="0"/>
          <w:bCs/>
          <w:sz w:val="28"/>
          <w:szCs w:val="28"/>
          <w:shd w:val="clear" w:color="auto" w:fill="FFFFFF"/>
        </w:rPr>
      </w:pPr>
      <w:r>
        <w:rPr>
          <w:bCs/>
          <w:sz w:val="28"/>
          <w:szCs w:val="28"/>
          <w:shd w:val="clear" w:color="auto" w:fill="FFFFFF"/>
        </w:rPr>
        <w:t xml:space="preserve">Опасные метеорологические явления: </w:t>
      </w:r>
      <w:bookmarkStart w:id="26" w:name="OLE_LINK1"/>
      <w:bookmarkStart w:id="27" w:name="OLE_LINK2"/>
      <w:bookmarkStart w:id="28" w:name="OLE_LINK3"/>
      <w:bookmarkStart w:id="29" w:name="OLE_LINK4"/>
      <w:bookmarkStart w:id="30" w:name="OLE_LINK5"/>
      <w:bookmarkStart w:id="31" w:name="OLE_LINK6"/>
      <w:bookmarkStart w:id="32" w:name="OLE_LINK10"/>
      <w:bookmarkStart w:id="33" w:name="OLE_LINK13"/>
      <w:bookmarkStart w:id="34" w:name="OLE_LINK14"/>
      <w:bookmarkStart w:id="35" w:name="OLE_LINK23"/>
      <w:bookmarkStart w:id="36" w:name="OLE_LINK24"/>
      <w:bookmarkEnd w:id="6"/>
      <w:bookmarkEnd w:id="7"/>
      <w:bookmarkEnd w:id="8"/>
      <w:bookmarkEnd w:id="9"/>
      <w:bookmarkEnd w:id="10"/>
      <w:r>
        <w:rPr>
          <w:b w:val="0"/>
          <w:bCs/>
          <w:sz w:val="28"/>
          <w:szCs w:val="28"/>
          <w:shd w:val="clear" w:color="auto" w:fill="FFFFFF"/>
        </w:rPr>
        <w:t>не прогнозируются.</w:t>
      </w:r>
      <w:bookmarkEnd w:id="26"/>
      <w:bookmarkEnd w:id="27"/>
      <w:bookmarkEnd w:id="28"/>
      <w:bookmarkEnd w:id="29"/>
      <w:bookmarkEnd w:id="30"/>
      <w:bookmarkEnd w:id="31"/>
      <w:bookmarkEnd w:id="32"/>
      <w:bookmarkEnd w:id="33"/>
      <w:bookmarkEnd w:id="34"/>
      <w:bookmarkEnd w:id="35"/>
      <w:bookmarkEnd w:id="36"/>
    </w:p>
    <w:p>
      <w:pPr>
        <w:pStyle w:val="a6"/>
        <w:tabs>
          <w:tab w:val="left" w:pos="2430"/>
        </w:tabs>
        <w:spacing w:before="0" w:beforeAutospacing="0" w:after="0" w:afterAutospacing="0"/>
        <w:ind w:firstLine="709"/>
        <w:jc w:val="both"/>
        <w:rPr>
          <w:b w:val="0"/>
          <w:sz w:val="28"/>
          <w:szCs w:val="28"/>
          <w:shd w:val="clear" w:color="auto" w:fill="FFFFFF"/>
        </w:rPr>
      </w:pPr>
    </w:p>
    <w:bookmarkEnd w:id="1"/>
    <w:bookmarkEnd w:id="2"/>
    <w:bookmarkEnd w:id="3"/>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p>
      <w:pPr>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2. Радиационная, химическая, бактериологическая обстановка:</w:t>
      </w:r>
      <w:r>
        <w:rPr>
          <w:rFonts w:ascii="Times New Roman" w:eastAsia="Times New Roman" w:hAnsi="Times New Roman" w:cs="Times New Roman"/>
          <w:sz w:val="28"/>
          <w:szCs w:val="28"/>
        </w:rPr>
        <w:t xml:space="preserve"> в норме.</w:t>
      </w:r>
    </w:p>
    <w:p>
      <w:pPr>
        <w:pStyle w:val="a8"/>
        <w:tabs>
          <w:tab w:val="clear" w:pos="1170"/>
          <w:tab w:val="left" w:pos="0"/>
        </w:tabs>
        <w:ind w:firstLine="709"/>
        <w:jc w:val="both"/>
        <w:rPr>
          <w:b/>
          <w:szCs w:val="28"/>
        </w:rPr>
      </w:pPr>
      <w:r>
        <w:rPr>
          <w:b/>
          <w:szCs w:val="28"/>
        </w:rPr>
        <w:t>3. Гидрологическая обстановка:</w:t>
      </w:r>
    </w:p>
    <w:p>
      <w:pPr>
        <w:pStyle w:val="a8"/>
        <w:tabs>
          <w:tab w:val="clear" w:pos="1170"/>
          <w:tab w:val="left" w:pos="0"/>
        </w:tabs>
        <w:ind w:firstLine="709"/>
        <w:jc w:val="both"/>
        <w:rPr>
          <w:b/>
          <w:szCs w:val="28"/>
        </w:rPr>
      </w:pPr>
    </w:p>
    <w:tbl>
      <w:tblPr>
        <w:tblStyle w:val="a5"/>
        <w:tblW w:w="9449" w:type="dxa"/>
        <w:jc w:val="center"/>
        <w:tblInd w:w="572" w:type="dxa"/>
        <w:tblLook w:val="04A0" w:firstRow="1" w:lastRow="0" w:firstColumn="1" w:lastColumn="0" w:noHBand="0" w:noVBand="1"/>
      </w:tblPr>
      <w:tblGrid>
        <w:gridCol w:w="2105"/>
        <w:gridCol w:w="1919"/>
        <w:gridCol w:w="2069"/>
        <w:gridCol w:w="1460"/>
        <w:gridCol w:w="1896"/>
      </w:tblGrid>
      <w:tr>
        <w:trPr>
          <w:trHeight w:val="585"/>
          <w:jc w:val="center"/>
        </w:trPr>
        <w:tc>
          <w:tcPr>
            <w:tcW w:w="2105" w:type="dxa"/>
            <w:vAlign w:val="center"/>
          </w:tcPr>
          <w:p>
            <w:pPr>
              <w:tabs>
                <w:tab w:val="left" w:pos="567"/>
              </w:tabs>
              <w:jc w:val="center"/>
              <w:rPr>
                <w:rFonts w:ascii="Times New Roman" w:hAnsi="Times New Roman" w:cs="Times New Roman"/>
                <w:b/>
                <w:sz w:val="20"/>
                <w:szCs w:val="20"/>
              </w:rPr>
            </w:pPr>
            <w:r>
              <w:rPr>
                <w:rFonts w:ascii="Times New Roman" w:hAnsi="Times New Roman" w:cs="Times New Roman"/>
                <w:b/>
                <w:sz w:val="20"/>
                <w:szCs w:val="20"/>
              </w:rPr>
              <w:t>Река, озеро/пункт наблюдения</w:t>
            </w:r>
          </w:p>
        </w:tc>
        <w:tc>
          <w:tcPr>
            <w:tcW w:w="1919" w:type="dxa"/>
            <w:vAlign w:val="center"/>
          </w:tcPr>
          <w:p>
            <w:pPr>
              <w:tabs>
                <w:tab w:val="left" w:pos="567"/>
              </w:tabs>
              <w:jc w:val="center"/>
              <w:rPr>
                <w:rFonts w:ascii="Times New Roman" w:hAnsi="Times New Roman" w:cs="Times New Roman"/>
                <w:b/>
                <w:sz w:val="20"/>
                <w:szCs w:val="20"/>
              </w:rPr>
            </w:pPr>
            <w:r>
              <w:rPr>
                <w:rFonts w:ascii="Times New Roman" w:hAnsi="Times New Roman" w:cs="Times New Roman"/>
                <w:b/>
                <w:sz w:val="20"/>
                <w:szCs w:val="20"/>
              </w:rPr>
              <w:t>Критический уровень воды (</w:t>
            </w:r>
            <w:proofErr w:type="gramStart"/>
            <w:r>
              <w:rPr>
                <w:rFonts w:ascii="Times New Roman" w:hAnsi="Times New Roman" w:cs="Times New Roman"/>
                <w:b/>
                <w:sz w:val="20"/>
                <w:szCs w:val="20"/>
              </w:rPr>
              <w:t>см</w:t>
            </w:r>
            <w:proofErr w:type="gramEnd"/>
            <w:r>
              <w:rPr>
                <w:rFonts w:ascii="Times New Roman" w:hAnsi="Times New Roman" w:cs="Times New Roman"/>
                <w:b/>
                <w:sz w:val="20"/>
                <w:szCs w:val="20"/>
              </w:rPr>
              <w:t>) (НЯ/ОЯ)</w:t>
            </w:r>
          </w:p>
        </w:tc>
        <w:tc>
          <w:tcPr>
            <w:tcW w:w="2069" w:type="dxa"/>
            <w:vAlign w:val="center"/>
          </w:tcPr>
          <w:p>
            <w:pPr>
              <w:tabs>
                <w:tab w:val="left" w:pos="567"/>
              </w:tabs>
              <w:jc w:val="center"/>
              <w:rPr>
                <w:rFonts w:ascii="Times New Roman" w:hAnsi="Times New Roman" w:cs="Times New Roman"/>
                <w:b/>
                <w:sz w:val="20"/>
                <w:szCs w:val="20"/>
              </w:rPr>
            </w:pPr>
            <w:r>
              <w:rPr>
                <w:rFonts w:ascii="Times New Roman" w:hAnsi="Times New Roman" w:cs="Times New Roman"/>
                <w:b/>
                <w:sz w:val="20"/>
                <w:szCs w:val="20"/>
              </w:rPr>
              <w:t>Наблюдаемый уровень, (</w:t>
            </w:r>
            <w:proofErr w:type="gramStart"/>
            <w:r>
              <w:rPr>
                <w:rFonts w:ascii="Times New Roman" w:hAnsi="Times New Roman" w:cs="Times New Roman"/>
                <w:b/>
                <w:sz w:val="20"/>
                <w:szCs w:val="20"/>
              </w:rPr>
              <w:t>см</w:t>
            </w:r>
            <w:proofErr w:type="gramEnd"/>
            <w:r>
              <w:rPr>
                <w:rFonts w:ascii="Times New Roman" w:hAnsi="Times New Roman" w:cs="Times New Roman"/>
                <w:b/>
                <w:sz w:val="20"/>
                <w:szCs w:val="20"/>
              </w:rPr>
              <w:t>)</w:t>
            </w:r>
          </w:p>
        </w:tc>
        <w:tc>
          <w:tcPr>
            <w:tcW w:w="1460" w:type="dxa"/>
            <w:vAlign w:val="center"/>
          </w:tcPr>
          <w:p>
            <w:pPr>
              <w:tabs>
                <w:tab w:val="left" w:pos="567"/>
              </w:tabs>
              <w:jc w:val="center"/>
              <w:rPr>
                <w:rFonts w:ascii="Times New Roman" w:hAnsi="Times New Roman" w:cs="Times New Roman"/>
                <w:b/>
                <w:sz w:val="20"/>
                <w:szCs w:val="20"/>
              </w:rPr>
            </w:pPr>
            <w:r>
              <w:rPr>
                <w:rFonts w:ascii="Times New Roman" w:hAnsi="Times New Roman" w:cs="Times New Roman"/>
                <w:b/>
                <w:sz w:val="20"/>
                <w:szCs w:val="20"/>
              </w:rPr>
              <w:t>Изменения за сутки (</w:t>
            </w:r>
            <w:proofErr w:type="gramStart"/>
            <w:r>
              <w:rPr>
                <w:rFonts w:ascii="Times New Roman" w:hAnsi="Times New Roman" w:cs="Times New Roman"/>
                <w:b/>
                <w:sz w:val="20"/>
                <w:szCs w:val="20"/>
              </w:rPr>
              <w:t>см</w:t>
            </w:r>
            <w:proofErr w:type="gramEnd"/>
            <w:r>
              <w:rPr>
                <w:rFonts w:ascii="Times New Roman" w:hAnsi="Times New Roman" w:cs="Times New Roman"/>
                <w:b/>
                <w:sz w:val="20"/>
                <w:szCs w:val="20"/>
              </w:rPr>
              <w:t>)</w:t>
            </w:r>
          </w:p>
          <w:p>
            <w:pPr>
              <w:tabs>
                <w:tab w:val="left" w:pos="567"/>
              </w:tabs>
              <w:jc w:val="center"/>
              <w:rPr>
                <w:rFonts w:ascii="Times New Roman" w:hAnsi="Times New Roman" w:cs="Times New Roman"/>
                <w:b/>
                <w:sz w:val="20"/>
                <w:szCs w:val="20"/>
              </w:rPr>
            </w:pPr>
            <w:r>
              <w:rPr>
                <w:rFonts w:ascii="Times New Roman" w:hAnsi="Times New Roman" w:cs="Times New Roman"/>
                <w:b/>
                <w:sz w:val="20"/>
                <w:szCs w:val="20"/>
              </w:rPr>
              <w:t>(+/-)</w:t>
            </w:r>
          </w:p>
        </w:tc>
        <w:tc>
          <w:tcPr>
            <w:tcW w:w="1896" w:type="dxa"/>
            <w:vAlign w:val="center"/>
          </w:tcPr>
          <w:p>
            <w:pPr>
              <w:tabs>
                <w:tab w:val="left" w:pos="567"/>
              </w:tabs>
              <w:jc w:val="center"/>
              <w:rPr>
                <w:rFonts w:ascii="Times New Roman" w:hAnsi="Times New Roman" w:cs="Times New Roman"/>
                <w:b/>
                <w:sz w:val="20"/>
                <w:szCs w:val="20"/>
              </w:rPr>
            </w:pPr>
            <w:r>
              <w:rPr>
                <w:rFonts w:ascii="Times New Roman" w:hAnsi="Times New Roman" w:cs="Times New Roman"/>
                <w:b/>
                <w:sz w:val="20"/>
                <w:szCs w:val="20"/>
              </w:rPr>
              <w:t>Превышение над критическим (</w:t>
            </w:r>
            <w:proofErr w:type="gramStart"/>
            <w:r>
              <w:rPr>
                <w:rFonts w:ascii="Times New Roman" w:hAnsi="Times New Roman" w:cs="Times New Roman"/>
                <w:b/>
                <w:sz w:val="20"/>
                <w:szCs w:val="20"/>
              </w:rPr>
              <w:t>см</w:t>
            </w:r>
            <w:proofErr w:type="gramEnd"/>
            <w:r>
              <w:rPr>
                <w:rFonts w:ascii="Times New Roman" w:hAnsi="Times New Roman" w:cs="Times New Roman"/>
                <w:b/>
                <w:sz w:val="20"/>
                <w:szCs w:val="20"/>
              </w:rPr>
              <w:t>) (+/-)</w:t>
            </w:r>
          </w:p>
        </w:tc>
      </w:tr>
      <w:tr>
        <w:trPr>
          <w:trHeight w:val="932"/>
          <w:jc w:val="center"/>
        </w:trPr>
        <w:tc>
          <w:tcPr>
            <w:tcW w:w="2105" w:type="dxa"/>
            <w:vAlign w:val="center"/>
          </w:tcPr>
          <w:p>
            <w:pPr>
              <w:jc w:val="center"/>
              <w:rPr>
                <w:rFonts w:ascii="Times New Roman" w:hAnsi="Times New Roman" w:cs="Times New Roman"/>
                <w:sz w:val="20"/>
                <w:szCs w:val="20"/>
              </w:rPr>
            </w:pPr>
            <w:r>
              <w:rPr>
                <w:rFonts w:ascii="Times New Roman" w:hAnsi="Times New Roman" w:cs="Times New Roman"/>
                <w:sz w:val="20"/>
                <w:szCs w:val="20"/>
              </w:rPr>
              <w:t>р. Нева,</w:t>
            </w:r>
          </w:p>
          <w:p>
            <w:pPr>
              <w:jc w:val="center"/>
              <w:rPr>
                <w:rFonts w:ascii="Times New Roman" w:hAnsi="Times New Roman" w:cs="Times New Roman"/>
                <w:sz w:val="20"/>
                <w:szCs w:val="20"/>
              </w:rPr>
            </w:pPr>
            <w:r>
              <w:rPr>
                <w:rFonts w:ascii="Times New Roman" w:hAnsi="Times New Roman" w:cs="Times New Roman"/>
                <w:sz w:val="20"/>
                <w:szCs w:val="20"/>
              </w:rPr>
              <w:t xml:space="preserve">г.п. </w:t>
            </w:r>
            <w:proofErr w:type="spellStart"/>
            <w:r>
              <w:rPr>
                <w:rFonts w:ascii="Times New Roman" w:hAnsi="Times New Roman" w:cs="Times New Roman"/>
                <w:sz w:val="20"/>
                <w:szCs w:val="20"/>
              </w:rPr>
              <w:t>Обуховский</w:t>
            </w:r>
            <w:proofErr w:type="spellEnd"/>
            <w:r>
              <w:rPr>
                <w:rFonts w:ascii="Times New Roman" w:hAnsi="Times New Roman" w:cs="Times New Roman"/>
                <w:sz w:val="20"/>
                <w:szCs w:val="20"/>
              </w:rPr>
              <w:t xml:space="preserve"> завод</w:t>
            </w:r>
          </w:p>
        </w:tc>
        <w:tc>
          <w:tcPr>
            <w:tcW w:w="191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+300/+350</w:t>
            </w:r>
          </w:p>
        </w:tc>
        <w:tc>
          <w:tcPr>
            <w:tcW w:w="206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135</w:t>
            </w:r>
          </w:p>
        </w:tc>
        <w:tc>
          <w:tcPr>
            <w:tcW w:w="1460"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+16</w:t>
            </w:r>
          </w:p>
        </w:tc>
        <w:tc>
          <w:tcPr>
            <w:tcW w:w="1896"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w:t>
            </w:r>
          </w:p>
        </w:tc>
      </w:tr>
      <w:tr>
        <w:trPr>
          <w:trHeight w:val="264"/>
          <w:jc w:val="center"/>
        </w:trPr>
        <w:tc>
          <w:tcPr>
            <w:tcW w:w="2105" w:type="dxa"/>
          </w:tcPr>
          <w:p>
            <w:pPr>
              <w:jc w:val="center"/>
              <w:rPr>
                <w:rFonts w:ascii="Times New Roman" w:hAnsi="Times New Roman" w:cs="Times New Roman"/>
                <w:sz w:val="20"/>
                <w:szCs w:val="20"/>
              </w:rPr>
            </w:pPr>
            <w:r>
              <w:rPr>
                <w:rFonts w:ascii="Times New Roman" w:hAnsi="Times New Roman" w:cs="Times New Roman"/>
                <w:sz w:val="20"/>
                <w:szCs w:val="20"/>
              </w:rPr>
              <w:t>р. Нева,</w:t>
            </w:r>
          </w:p>
          <w:p>
            <w:pPr>
              <w:jc w:val="center"/>
              <w:rPr>
                <w:rFonts w:ascii="Times New Roman" w:hAnsi="Times New Roman" w:cs="Times New Roman"/>
                <w:sz w:val="20"/>
                <w:szCs w:val="20"/>
              </w:rPr>
            </w:pPr>
            <w:r>
              <w:rPr>
                <w:rFonts w:ascii="Times New Roman" w:hAnsi="Times New Roman" w:cs="Times New Roman"/>
                <w:sz w:val="20"/>
                <w:szCs w:val="20"/>
              </w:rPr>
              <w:t>г.п. Горный институт</w:t>
            </w:r>
          </w:p>
        </w:tc>
        <w:tc>
          <w:tcPr>
            <w:tcW w:w="191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+160/+210</w:t>
            </w:r>
          </w:p>
        </w:tc>
        <w:tc>
          <w:tcPr>
            <w:tcW w:w="206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83</w:t>
            </w:r>
          </w:p>
        </w:tc>
        <w:tc>
          <w:tcPr>
            <w:tcW w:w="1460" w:type="dxa"/>
            <w:vAlign w:val="center"/>
          </w:tcPr>
          <w:p>
            <w:pPr>
              <w:jc w:val="center"/>
              <w:rPr>
                <w:rFonts w:ascii="Times New Roman" w:hAnsi="Times New Roman" w:cs="Times New Roman"/>
                <w:sz w:val="20"/>
                <w:szCs w:val="20"/>
              </w:rPr>
            </w:pPr>
            <w:r>
              <w:rPr>
                <w:rFonts w:ascii="Times New Roman" w:hAnsi="Times New Roman" w:cs="Times New Roman"/>
                <w:sz w:val="20"/>
                <w:szCs w:val="20"/>
              </w:rPr>
              <w:t>+22</w:t>
            </w:r>
          </w:p>
        </w:tc>
        <w:tc>
          <w:tcPr>
            <w:tcW w:w="1896"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w:t>
            </w:r>
          </w:p>
        </w:tc>
      </w:tr>
      <w:tr>
        <w:trPr>
          <w:trHeight w:val="346"/>
          <w:jc w:val="center"/>
        </w:trPr>
        <w:tc>
          <w:tcPr>
            <w:tcW w:w="2105" w:type="dxa"/>
            <w:vAlign w:val="center"/>
          </w:tcPr>
          <w:p>
            <w:pPr>
              <w:jc w:val="center"/>
              <w:rPr>
                <w:rFonts w:ascii="Times New Roman" w:hAnsi="Times New Roman" w:cs="Times New Roman"/>
                <w:sz w:val="20"/>
                <w:szCs w:val="20"/>
              </w:rPr>
            </w:pPr>
            <w:r>
              <w:rPr>
                <w:rFonts w:ascii="Times New Roman" w:hAnsi="Times New Roman" w:cs="Times New Roman"/>
                <w:sz w:val="20"/>
                <w:szCs w:val="20"/>
              </w:rPr>
              <w:t>р. Нева,</w:t>
            </w:r>
          </w:p>
          <w:p>
            <w:pPr>
              <w:jc w:val="center"/>
              <w:rPr>
                <w:rFonts w:ascii="Times New Roman" w:hAnsi="Times New Roman" w:cs="Times New Roman"/>
                <w:sz w:val="20"/>
                <w:szCs w:val="20"/>
              </w:rPr>
            </w:pPr>
            <w:r>
              <w:rPr>
                <w:rFonts w:ascii="Times New Roman" w:hAnsi="Times New Roman" w:cs="Times New Roman"/>
                <w:sz w:val="20"/>
                <w:szCs w:val="20"/>
              </w:rPr>
              <w:t>Морской порт</w:t>
            </w:r>
          </w:p>
        </w:tc>
        <w:tc>
          <w:tcPr>
            <w:tcW w:w="191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w:t>
            </w:r>
          </w:p>
        </w:tc>
        <w:tc>
          <w:tcPr>
            <w:tcW w:w="206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81</w:t>
            </w:r>
          </w:p>
        </w:tc>
        <w:tc>
          <w:tcPr>
            <w:tcW w:w="1460"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+23</w:t>
            </w:r>
          </w:p>
        </w:tc>
        <w:tc>
          <w:tcPr>
            <w:tcW w:w="1896"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w:t>
            </w:r>
          </w:p>
        </w:tc>
      </w:tr>
      <w:tr>
        <w:trPr>
          <w:trHeight w:val="1018"/>
          <w:jc w:val="center"/>
        </w:trPr>
        <w:tc>
          <w:tcPr>
            <w:tcW w:w="2105" w:type="dxa"/>
            <w:vAlign w:val="center"/>
          </w:tcPr>
          <w:p>
            <w:pPr>
              <w:jc w:val="center"/>
              <w:rPr>
                <w:rFonts w:ascii="Times New Roman" w:hAnsi="Times New Roman" w:cs="Times New Roman"/>
                <w:sz w:val="20"/>
                <w:szCs w:val="20"/>
              </w:rPr>
            </w:pPr>
            <w:r>
              <w:rPr>
                <w:rFonts w:ascii="Times New Roman" w:hAnsi="Times New Roman" w:cs="Times New Roman"/>
                <w:sz w:val="20"/>
                <w:szCs w:val="20"/>
              </w:rPr>
              <w:t>Финский залив,</w:t>
            </w:r>
          </w:p>
          <w:p>
            <w:pPr>
              <w:jc w:val="center"/>
              <w:rPr>
                <w:rFonts w:ascii="Times New Roman" w:hAnsi="Times New Roman" w:cs="Times New Roman"/>
                <w:sz w:val="20"/>
                <w:szCs w:val="20"/>
              </w:rPr>
            </w:pPr>
            <w:r>
              <w:rPr>
                <w:rFonts w:ascii="Times New Roman" w:hAnsi="Times New Roman" w:cs="Times New Roman"/>
                <w:sz w:val="20"/>
                <w:szCs w:val="20"/>
              </w:rPr>
              <w:t>г.п. Кронштадтский</w:t>
            </w:r>
          </w:p>
          <w:p>
            <w:pPr>
              <w:jc w:val="center"/>
              <w:rPr>
                <w:rFonts w:ascii="Times New Roman" w:hAnsi="Times New Roman" w:cs="Times New Roman"/>
                <w:b/>
                <w:sz w:val="20"/>
                <w:szCs w:val="20"/>
              </w:rPr>
            </w:pPr>
            <w:r>
              <w:rPr>
                <w:rFonts w:ascii="Times New Roman" w:hAnsi="Times New Roman" w:cs="Times New Roman"/>
                <w:sz w:val="20"/>
                <w:szCs w:val="20"/>
              </w:rPr>
              <w:t>футшток (морской порт)</w:t>
            </w:r>
          </w:p>
        </w:tc>
        <w:tc>
          <w:tcPr>
            <w:tcW w:w="191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w:t>
            </w:r>
          </w:p>
        </w:tc>
        <w:tc>
          <w:tcPr>
            <w:tcW w:w="2069"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72</w:t>
            </w:r>
          </w:p>
        </w:tc>
        <w:tc>
          <w:tcPr>
            <w:tcW w:w="1460"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+20</w:t>
            </w:r>
          </w:p>
        </w:tc>
        <w:tc>
          <w:tcPr>
            <w:tcW w:w="1896" w:type="dxa"/>
            <w:vAlign w:val="center"/>
          </w:tcPr>
          <w:p>
            <w:pPr>
              <w:tabs>
                <w:tab w:val="left" w:pos="567"/>
              </w:tabs>
              <w:jc w:val="center"/>
              <w:rPr>
                <w:rFonts w:ascii="Times New Roman" w:hAnsi="Times New Roman" w:cs="Times New Roman"/>
                <w:sz w:val="20"/>
                <w:szCs w:val="20"/>
              </w:rPr>
            </w:pPr>
            <w:r>
              <w:rPr>
                <w:rFonts w:ascii="Times New Roman" w:hAnsi="Times New Roman" w:cs="Times New Roman"/>
                <w:sz w:val="20"/>
                <w:szCs w:val="20"/>
              </w:rPr>
              <w:t>-</w:t>
            </w:r>
          </w:p>
        </w:tc>
      </w:tr>
    </w:tbl>
    <w:p>
      <w:pPr>
        <w:spacing w:after="0" w:line="240" w:lineRule="auto"/>
        <w:ind w:right="-284" w:firstLine="709"/>
        <w:jc w:val="both"/>
        <w:rPr>
          <w:rFonts w:ascii="Times New Roman" w:hAnsi="Times New Roman"/>
          <w:b/>
          <w:sz w:val="28"/>
          <w:szCs w:val="28"/>
        </w:rPr>
      </w:pPr>
    </w:p>
    <w:p>
      <w:pPr>
        <w:spacing w:after="0" w:line="240" w:lineRule="auto"/>
        <w:ind w:right="-284" w:firstLine="709"/>
        <w:jc w:val="both"/>
        <w:rPr>
          <w:rFonts w:ascii="Times New Roman" w:hAnsi="Times New Roman"/>
          <w:sz w:val="28"/>
          <w:szCs w:val="28"/>
        </w:rPr>
      </w:pPr>
      <w:r>
        <w:rPr>
          <w:rFonts w:ascii="Times New Roman" w:hAnsi="Times New Roman"/>
          <w:b/>
          <w:sz w:val="28"/>
          <w:szCs w:val="28"/>
        </w:rPr>
        <w:t>3.1</w:t>
      </w:r>
      <w:r>
        <w:rPr>
          <w:rFonts w:ascii="Times New Roman" w:eastAsia="Lucida Sans Unicode" w:hAnsi="Times New Roman"/>
          <w:b/>
          <w:sz w:val="28"/>
          <w:szCs w:val="28"/>
        </w:rPr>
        <w:t xml:space="preserve">. Опасные гидрологические явления: </w:t>
      </w:r>
      <w:bookmarkStart w:id="37" w:name="OLE_LINK7"/>
      <w:bookmarkStart w:id="38" w:name="OLE_LINK8"/>
      <w:bookmarkStart w:id="39" w:name="OLE_LINK9"/>
      <w:r>
        <w:rPr>
          <w:rFonts w:ascii="Times New Roman" w:eastAsia="Lucida Sans Unicode" w:hAnsi="Times New Roman"/>
          <w:sz w:val="28"/>
          <w:szCs w:val="28"/>
        </w:rPr>
        <w:t>не прогнозируются</w:t>
      </w:r>
      <w:r>
        <w:rPr>
          <w:rFonts w:ascii="Times New Roman" w:eastAsia="Lucida Sans Unicode" w:hAnsi="Times New Roman"/>
          <w:szCs w:val="28"/>
        </w:rPr>
        <w:t>.</w:t>
      </w:r>
      <w:bookmarkEnd w:id="37"/>
      <w:bookmarkEnd w:id="38"/>
      <w:bookmarkEnd w:id="39"/>
    </w:p>
    <w:p>
      <w:pPr>
        <w:tabs>
          <w:tab w:val="left" w:pos="567"/>
        </w:tabs>
        <w:spacing w:after="0" w:line="240" w:lineRule="auto"/>
        <w:ind w:firstLine="709"/>
        <w:jc w:val="both"/>
        <w:rPr>
          <w:rFonts w:ascii="Times New Roman" w:eastAsia="Lucida Sans Unicode" w:hAnsi="Times New Roman" w:cs="Times New Roman"/>
          <w:sz w:val="28"/>
          <w:szCs w:val="28"/>
        </w:rPr>
      </w:pPr>
      <w:r>
        <w:rPr>
          <w:rFonts w:ascii="Times New Roman" w:eastAsia="Lucida Sans Unicode" w:hAnsi="Times New Roman" w:cs="Times New Roman"/>
          <w:b/>
          <w:sz w:val="28"/>
          <w:szCs w:val="28"/>
        </w:rPr>
        <w:t>3.2. Неблагоприятные гидрологические явления:</w:t>
      </w:r>
      <w:r>
        <w:rPr>
          <w:rFonts w:ascii="Times New Roman" w:eastAsia="Lucida Sans Unicode" w:hAnsi="Times New Roman" w:cs="Times New Roman"/>
          <w:sz w:val="28"/>
          <w:szCs w:val="28"/>
        </w:rPr>
        <w:t xml:space="preserve"> не прогнозируются.</w:t>
      </w:r>
    </w:p>
    <w:p>
      <w:pPr>
        <w:tabs>
          <w:tab w:val="left" w:pos="567"/>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b/>
          <w:sz w:val="28"/>
          <w:szCs w:val="28"/>
        </w:rPr>
        <w:t xml:space="preserve">4. Биолого-социальная обстановка: </w:t>
      </w:r>
      <w:r>
        <w:rPr>
          <w:rFonts w:ascii="Times New Roman" w:eastAsia="Times New Roman" w:hAnsi="Times New Roman" w:cs="Times New Roman"/>
          <w:bCs/>
          <w:sz w:val="28"/>
          <w:szCs w:val="28"/>
        </w:rPr>
        <w:t>на контроле.</w:t>
      </w:r>
    </w:p>
    <w:p>
      <w:pPr>
        <w:tabs>
          <w:tab w:val="left" w:pos="567"/>
          <w:tab w:val="left" w:pos="7440"/>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b/>
          <w:bCs/>
          <w:sz w:val="28"/>
          <w:szCs w:val="28"/>
        </w:rPr>
        <w:t>5. Лесопожарная обстановка:</w:t>
      </w:r>
      <w:r>
        <w:rPr>
          <w:rFonts w:ascii="Times New Roman" w:eastAsia="Times New Roman" w:hAnsi="Times New Roman" w:cs="Times New Roman"/>
          <w:bCs/>
          <w:sz w:val="28"/>
          <w:szCs w:val="28"/>
        </w:rPr>
        <w:t xml:space="preserve"> на контроле.</w:t>
      </w:r>
    </w:p>
    <w:p>
      <w:pPr>
        <w:tabs>
          <w:tab w:val="left" w:pos="567"/>
        </w:tabs>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6. Прогноз чрезвычайных ситуаций:</w:t>
      </w:r>
    </w:p>
    <w:p>
      <w:pPr>
        <w:tabs>
          <w:tab w:val="left" w:pos="567"/>
        </w:tabs>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6.1. Природные - техногенные ЧС:</w:t>
      </w:r>
    </w:p>
    <w:p>
      <w:pPr>
        <w:tabs>
          <w:tab w:val="left" w:pos="567"/>
        </w:tabs>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bCs/>
          <w:sz w:val="28"/>
          <w:szCs w:val="28"/>
        </w:rPr>
        <w:t>В</w:t>
      </w:r>
      <w:r>
        <w:rPr>
          <w:rFonts w:ascii="Times New Roman" w:eastAsia="Times New Roman" w:hAnsi="Times New Roman" w:cs="Times New Roman"/>
          <w:b/>
          <w:sz w:val="28"/>
          <w:szCs w:val="28"/>
        </w:rPr>
        <w:t>озможны следующие происшествия, по параметрам не попадающие под критерии ЧС:</w:t>
      </w:r>
    </w:p>
    <w:p>
      <w:pPr>
        <w:pStyle w:val="a6"/>
        <w:numPr>
          <w:ilvl w:val="0"/>
          <w:numId w:val="15"/>
        </w:numPr>
        <w:spacing w:before="0" w:beforeAutospacing="0" w:after="0" w:afterAutospacing="0" w:line="184" w:lineRule="atLeast"/>
        <w:ind w:left="0" w:firstLine="709"/>
        <w:jc w:val="both"/>
        <w:rPr>
          <w:sz w:val="28"/>
          <w:szCs w:val="28"/>
        </w:rPr>
      </w:pPr>
      <w:r>
        <w:rPr>
          <w:b w:val="0"/>
          <w:sz w:val="28"/>
          <w:szCs w:val="28"/>
        </w:rPr>
        <w:t>существует вероятность увеличения количества</w:t>
      </w:r>
      <w:r>
        <w:rPr>
          <w:sz w:val="28"/>
          <w:szCs w:val="28"/>
        </w:rPr>
        <w:t xml:space="preserve"> ДТП (до 0,3) </w:t>
      </w:r>
      <w:r>
        <w:rPr>
          <w:b w:val="0"/>
          <w:sz w:val="28"/>
          <w:szCs w:val="28"/>
        </w:rPr>
        <w:t>в том числе крупных и с участием детей, затруднения в движение на автодорогах и опасных участков КАД</w:t>
      </w:r>
      <w:r>
        <w:rPr>
          <w:sz w:val="28"/>
          <w:szCs w:val="28"/>
        </w:rPr>
        <w:t xml:space="preserve"> (9 участков):</w:t>
      </w:r>
    </w:p>
    <w:p>
      <w:pPr>
        <w:pStyle w:val="a6"/>
        <w:spacing w:before="0" w:beforeAutospacing="0" w:after="0" w:afterAutospacing="0" w:line="184" w:lineRule="atLeast"/>
        <w:ind w:left="709"/>
        <w:jc w:val="both"/>
        <w:rPr>
          <w:sz w:val="28"/>
          <w:szCs w:val="28"/>
        </w:rPr>
      </w:pPr>
    </w:p>
    <w:tbl>
      <w:tblPr>
        <w:tblpPr w:leftFromText="180" w:rightFromText="180" w:vertAnchor="text" w:horzAnchor="margin" w:tblpXSpec="center" w:tblpY="81"/>
        <w:tblW w:w="90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117"/>
        <w:gridCol w:w="1984"/>
        <w:gridCol w:w="1418"/>
        <w:gridCol w:w="1843"/>
      </w:tblGrid>
      <w:tr>
        <w:tc>
          <w:tcPr>
            <w:tcW w:w="675" w:type="dxa"/>
            <w:vAlign w:val="center"/>
          </w:tcPr>
          <w:p>
            <w:pPr>
              <w:spacing w:after="0" w:line="240" w:lineRule="auto"/>
              <w:ind w:firstLine="709"/>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w:t>
            </w:r>
            <w:proofErr w:type="gramStart"/>
            <w:r>
              <w:rPr>
                <w:rFonts w:ascii="Times New Roman" w:hAnsi="Times New Roman" w:cs="Times New Roman"/>
                <w:b/>
                <w:sz w:val="20"/>
                <w:szCs w:val="20"/>
                <w:lang w:eastAsia="en-US"/>
              </w:rPr>
              <w:t>п</w:t>
            </w:r>
            <w:proofErr w:type="gramEnd"/>
            <w:r>
              <w:rPr>
                <w:rFonts w:ascii="Times New Roman" w:hAnsi="Times New Roman" w:cs="Times New Roman"/>
                <w:b/>
                <w:sz w:val="20"/>
                <w:szCs w:val="20"/>
                <w:lang w:eastAsia="en-US"/>
              </w:rPr>
              <w:t>/п</w:t>
            </w:r>
          </w:p>
        </w:tc>
        <w:tc>
          <w:tcPr>
            <w:tcW w:w="3117" w:type="dxa"/>
            <w:vAlign w:val="center"/>
          </w:tcPr>
          <w:p>
            <w:pPr>
              <w:spacing w:after="0" w:line="240" w:lineRule="auto"/>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Начало – окончание</w:t>
            </w:r>
          </w:p>
          <w:p>
            <w:pPr>
              <w:spacing w:after="0" w:line="240" w:lineRule="auto"/>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 xml:space="preserve">участка, </w:t>
            </w:r>
            <w:proofErr w:type="gramStart"/>
            <w:r>
              <w:rPr>
                <w:rFonts w:ascii="Times New Roman" w:hAnsi="Times New Roman" w:cs="Times New Roman"/>
                <w:b/>
                <w:sz w:val="20"/>
                <w:szCs w:val="20"/>
                <w:lang w:eastAsia="en-US"/>
              </w:rPr>
              <w:t>км</w:t>
            </w:r>
            <w:proofErr w:type="gramEnd"/>
          </w:p>
        </w:tc>
        <w:tc>
          <w:tcPr>
            <w:tcW w:w="1984" w:type="dxa"/>
            <w:vAlign w:val="center"/>
          </w:tcPr>
          <w:p>
            <w:pPr>
              <w:spacing w:after="0" w:line="240" w:lineRule="auto"/>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Район</w:t>
            </w:r>
          </w:p>
        </w:tc>
        <w:tc>
          <w:tcPr>
            <w:tcW w:w="1418" w:type="dxa"/>
            <w:vAlign w:val="center"/>
          </w:tcPr>
          <w:p>
            <w:pPr>
              <w:spacing w:after="0" w:line="240" w:lineRule="auto"/>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 xml:space="preserve">Протяженность, </w:t>
            </w:r>
            <w:proofErr w:type="gramStart"/>
            <w:r>
              <w:rPr>
                <w:rFonts w:ascii="Times New Roman" w:hAnsi="Times New Roman" w:cs="Times New Roman"/>
                <w:b/>
                <w:sz w:val="20"/>
                <w:szCs w:val="20"/>
                <w:lang w:eastAsia="en-US"/>
              </w:rPr>
              <w:t>км</w:t>
            </w:r>
            <w:proofErr w:type="gramEnd"/>
          </w:p>
        </w:tc>
        <w:tc>
          <w:tcPr>
            <w:tcW w:w="1843" w:type="dxa"/>
            <w:vAlign w:val="center"/>
          </w:tcPr>
          <w:p>
            <w:pPr>
              <w:spacing w:after="0" w:line="240" w:lineRule="auto"/>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Преобладающая</w:t>
            </w:r>
          </w:p>
          <w:p>
            <w:pPr>
              <w:spacing w:after="0" w:line="240" w:lineRule="auto"/>
              <w:jc w:val="center"/>
              <w:rPr>
                <w:rFonts w:ascii="Times New Roman" w:hAnsi="Times New Roman" w:cs="Times New Roman"/>
                <w:b/>
                <w:sz w:val="20"/>
                <w:szCs w:val="20"/>
                <w:lang w:eastAsia="en-US"/>
              </w:rPr>
            </w:pPr>
            <w:r>
              <w:rPr>
                <w:rFonts w:ascii="Times New Roman" w:hAnsi="Times New Roman" w:cs="Times New Roman"/>
                <w:b/>
                <w:sz w:val="20"/>
                <w:szCs w:val="20"/>
                <w:lang w:eastAsia="en-US"/>
              </w:rPr>
              <w:t xml:space="preserve">ширина проезжей части, </w:t>
            </w:r>
            <w:proofErr w:type="gramStart"/>
            <w:r>
              <w:rPr>
                <w:rFonts w:ascii="Times New Roman" w:hAnsi="Times New Roman" w:cs="Times New Roman"/>
                <w:b/>
                <w:sz w:val="20"/>
                <w:szCs w:val="20"/>
                <w:lang w:eastAsia="en-US"/>
              </w:rPr>
              <w:t>м</w:t>
            </w:r>
            <w:proofErr w:type="gramEnd"/>
          </w:p>
        </w:tc>
      </w:tr>
      <w:tr>
        <w:tc>
          <w:tcPr>
            <w:tcW w:w="675" w:type="dxa"/>
            <w:vAlign w:val="center"/>
          </w:tcPr>
          <w:p>
            <w:pPr>
              <w:tabs>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1</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51 – 57(внутренняя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Невский </w:t>
            </w:r>
          </w:p>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Всеволожский ЛО</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 7 м</w:t>
            </w:r>
          </w:p>
        </w:tc>
      </w:tr>
      <w:tr>
        <w:tc>
          <w:tcPr>
            <w:tcW w:w="675" w:type="dxa"/>
            <w:vAlign w:val="center"/>
          </w:tcPr>
          <w:p>
            <w:pPr>
              <w:tabs>
                <w:tab w:val="left" w:pos="0"/>
                <w:tab w:val="left" w:pos="993"/>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2</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84 – 89 (внешняя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Невский </w:t>
            </w:r>
          </w:p>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Всеволожский ЛО</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5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 7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3</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58 – 64(внутренняя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Невский </w:t>
            </w:r>
          </w:p>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Фрунзенский</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 7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4</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77 – 83 (внешняя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Пушкинский </w:t>
            </w:r>
          </w:p>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Фрунзенский</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 7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5</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65 – 71 (внутренняя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Московский</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8 – 9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6</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62 – 76 (внешняя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Московский </w:t>
            </w:r>
          </w:p>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Красносельский</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14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7 – 8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7</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72 – 79 (внутренняя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Красносельский</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7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6 – 7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8</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115 – 130 (внешняя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Выборгский </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15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5 – 8 м</w:t>
            </w:r>
          </w:p>
        </w:tc>
      </w:tr>
      <w:tr>
        <w:tc>
          <w:tcPr>
            <w:tcW w:w="675" w:type="dxa"/>
            <w:vAlign w:val="center"/>
          </w:tcPr>
          <w:p>
            <w:pPr>
              <w:tabs>
                <w:tab w:val="left" w:pos="142"/>
                <w:tab w:val="left" w:pos="567"/>
              </w:tabs>
              <w:spacing w:after="0" w:line="240" w:lineRule="auto"/>
              <w:ind w:firstLine="709"/>
              <w:jc w:val="center"/>
              <w:rPr>
                <w:rFonts w:ascii="Times New Roman" w:hAnsi="Times New Roman" w:cs="Times New Roman"/>
                <w:sz w:val="20"/>
                <w:szCs w:val="20"/>
                <w:lang w:eastAsia="en-US"/>
              </w:rPr>
            </w:pPr>
            <w:r>
              <w:rPr>
                <w:rFonts w:ascii="Times New Roman" w:hAnsi="Times New Roman" w:cs="Times New Roman"/>
                <w:sz w:val="20"/>
                <w:szCs w:val="20"/>
                <w:lang w:eastAsia="en-US"/>
              </w:rPr>
              <w:t>9</w:t>
            </w:r>
          </w:p>
        </w:tc>
        <w:tc>
          <w:tcPr>
            <w:tcW w:w="3117"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10 – 18 (внутренняя сторона)</w:t>
            </w:r>
          </w:p>
        </w:tc>
        <w:tc>
          <w:tcPr>
            <w:tcW w:w="1984"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 xml:space="preserve">Курортный </w:t>
            </w:r>
          </w:p>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Выборгский</w:t>
            </w:r>
          </w:p>
        </w:tc>
        <w:tc>
          <w:tcPr>
            <w:tcW w:w="1418"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8 км</w:t>
            </w:r>
          </w:p>
        </w:tc>
        <w:tc>
          <w:tcPr>
            <w:tcW w:w="1843" w:type="dxa"/>
            <w:vAlign w:val="center"/>
          </w:tcPr>
          <w:p>
            <w:pPr>
              <w:spacing w:after="0" w:line="240" w:lineRule="auto"/>
              <w:jc w:val="center"/>
              <w:rPr>
                <w:rFonts w:ascii="Times New Roman" w:hAnsi="Times New Roman" w:cs="Times New Roman"/>
                <w:sz w:val="20"/>
                <w:szCs w:val="20"/>
                <w:lang w:eastAsia="en-US"/>
              </w:rPr>
            </w:pPr>
            <w:r>
              <w:rPr>
                <w:rFonts w:ascii="Times New Roman" w:hAnsi="Times New Roman" w:cs="Times New Roman"/>
                <w:sz w:val="20"/>
                <w:szCs w:val="20"/>
                <w:lang w:eastAsia="en-US"/>
              </w:rPr>
              <w:t>5 – 8 м</w:t>
            </w:r>
          </w:p>
        </w:tc>
      </w:tr>
    </w:tbl>
    <w:p>
      <w:pPr>
        <w:pStyle w:val="a6"/>
        <w:spacing w:before="0" w:beforeAutospacing="0" w:after="0" w:afterAutospacing="0" w:line="184" w:lineRule="atLeast"/>
        <w:ind w:firstLine="709"/>
        <w:jc w:val="both"/>
        <w:rPr>
          <w:b w:val="0"/>
          <w:sz w:val="28"/>
          <w:szCs w:val="28"/>
        </w:rPr>
      </w:pPr>
    </w:p>
    <w:p>
      <w:pPr>
        <w:pStyle w:val="a6"/>
        <w:spacing w:before="0" w:beforeAutospacing="0" w:after="0" w:afterAutospacing="0" w:line="184" w:lineRule="atLeast"/>
        <w:ind w:firstLine="709"/>
        <w:jc w:val="both"/>
        <w:rPr>
          <w:rStyle w:val="a4"/>
          <w:rFonts w:ascii="Times New Roman" w:hAnsi="Times New Roman" w:cs="Times New Roman"/>
          <w:i/>
          <w:iCs/>
          <w:color w:val="000000"/>
          <w:sz w:val="28"/>
          <w:szCs w:val="28"/>
        </w:rPr>
      </w:pPr>
      <w:r>
        <w:rPr>
          <w:b w:val="0"/>
          <w:sz w:val="28"/>
          <w:szCs w:val="28"/>
        </w:rPr>
        <w:t>(</w:t>
      </w:r>
      <w:r>
        <w:rPr>
          <w:sz w:val="28"/>
          <w:szCs w:val="28"/>
        </w:rPr>
        <w:t>Источник</w:t>
      </w:r>
      <w:r>
        <w:rPr>
          <w:b w:val="0"/>
          <w:sz w:val="28"/>
          <w:szCs w:val="28"/>
        </w:rPr>
        <w:t xml:space="preserve"> - загруженность автотрасс, метеорологические условия).</w:t>
      </w:r>
    </w:p>
    <w:p>
      <w:pPr>
        <w:pStyle w:val="a6"/>
        <w:spacing w:before="0" w:beforeAutospacing="0" w:after="0" w:afterAutospacing="0" w:line="184" w:lineRule="atLeast"/>
        <w:ind w:firstLine="709"/>
        <w:jc w:val="both"/>
        <w:rPr>
          <w:b w:val="0"/>
          <w:sz w:val="28"/>
          <w:szCs w:val="28"/>
        </w:rPr>
      </w:pPr>
      <w:r>
        <w:rPr>
          <w:bCs/>
          <w:sz w:val="28"/>
          <w:szCs w:val="28"/>
        </w:rPr>
        <w:t>6.2.</w:t>
      </w:r>
      <w:r>
        <w:rPr>
          <w:sz w:val="28"/>
          <w:szCs w:val="28"/>
        </w:rPr>
        <w:t xml:space="preserve"> </w:t>
      </w:r>
      <w:r>
        <w:rPr>
          <w:bCs/>
          <w:sz w:val="28"/>
          <w:szCs w:val="28"/>
        </w:rPr>
        <w:t>Техногенные ЧС</w:t>
      </w:r>
      <w:r>
        <w:rPr>
          <w:sz w:val="28"/>
          <w:szCs w:val="28"/>
        </w:rPr>
        <w:t>:</w:t>
      </w:r>
    </w:p>
    <w:p>
      <w:pPr>
        <w:tabs>
          <w:tab w:val="left" w:pos="851"/>
        </w:tabs>
        <w:snapToGri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Возможны следующие ЧС и происшествия, по критериям, не попадающие под ЧС:</w:t>
      </w:r>
    </w:p>
    <w:p>
      <w:pPr>
        <w:pStyle w:val="af1"/>
        <w:numPr>
          <w:ilvl w:val="0"/>
          <w:numId w:val="14"/>
        </w:numPr>
        <w:tabs>
          <w:tab w:val="left" w:pos="0"/>
        </w:tabs>
        <w:spacing w:after="0" w:line="240" w:lineRule="auto"/>
        <w:ind w:left="0" w:firstLine="709"/>
        <w:jc w:val="both"/>
        <w:rPr>
          <w:rFonts w:ascii="Times New Roman" w:eastAsia="Times New Roman" w:hAnsi="Times New Roman" w:cs="Times New Roman"/>
          <w:b/>
          <w:sz w:val="28"/>
          <w:szCs w:val="28"/>
        </w:rPr>
      </w:pPr>
      <w:proofErr w:type="gramStart"/>
      <w:r>
        <w:rPr>
          <w:rFonts w:ascii="Times New Roman" w:eastAsia="Times New Roman" w:hAnsi="Times New Roman" w:cs="Times New Roman"/>
          <w:sz w:val="28"/>
          <w:szCs w:val="28"/>
        </w:rPr>
        <w:t xml:space="preserve">существует вероятность </w:t>
      </w:r>
      <w:r>
        <w:rPr>
          <w:rFonts w:ascii="Times New Roman" w:eastAsia="Times New Roman" w:hAnsi="Times New Roman" w:cs="Times New Roman"/>
          <w:b/>
          <w:sz w:val="28"/>
          <w:szCs w:val="28"/>
        </w:rPr>
        <w:t>(до 0,3)</w:t>
      </w:r>
      <w:r>
        <w:rPr>
          <w:rFonts w:ascii="Times New Roman" w:eastAsia="Times New Roman" w:hAnsi="Times New Roman" w:cs="Times New Roman"/>
          <w:sz w:val="28"/>
          <w:szCs w:val="28"/>
        </w:rPr>
        <w:t xml:space="preserve"> возникновения </w:t>
      </w:r>
      <w:r>
        <w:rPr>
          <w:rFonts w:ascii="Times New Roman" w:eastAsia="Times New Roman" w:hAnsi="Times New Roman" w:cs="Times New Roman"/>
          <w:b/>
          <w:sz w:val="28"/>
          <w:szCs w:val="28"/>
        </w:rPr>
        <w:t>техногенных пожаров</w:t>
      </w:r>
      <w:r>
        <w:rPr>
          <w:rFonts w:ascii="Times New Roman" w:eastAsia="Times New Roman" w:hAnsi="Times New Roman" w:cs="Times New Roman"/>
          <w:sz w:val="28"/>
          <w:szCs w:val="28"/>
        </w:rPr>
        <w:t xml:space="preserve"> и взрывов бытового газа на территории субъекта (</w:t>
      </w:r>
      <w:r>
        <w:rPr>
          <w:rFonts w:ascii="Times New Roman" w:eastAsia="Times New Roman" w:hAnsi="Times New Roman" w:cs="Times New Roman"/>
          <w:b/>
          <w:sz w:val="28"/>
          <w:szCs w:val="28"/>
        </w:rPr>
        <w:t xml:space="preserve">Источник – </w:t>
      </w:r>
      <w:r>
        <w:rPr>
          <w:rFonts w:ascii="Times New Roman" w:eastAsia="Times New Roman" w:hAnsi="Times New Roman" w:cs="Times New Roman"/>
          <w:sz w:val="28"/>
          <w:szCs w:val="28"/>
        </w:rPr>
        <w:t>нарушение техники безопасности при использовании отопительных приборов,</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lastRenderedPageBreak/>
        <w:t>нарушением исправности печного и электрооборудования, неосторожным обращением с огнем);</w:t>
      </w:r>
    </w:p>
    <w:p>
      <w:pPr>
        <w:pStyle w:val="af1"/>
        <w:numPr>
          <w:ilvl w:val="0"/>
          <w:numId w:val="14"/>
        </w:numPr>
        <w:spacing w:after="0" w:line="240" w:lineRule="auto"/>
        <w:ind w:left="0" w:firstLine="709"/>
        <w:jc w:val="both"/>
        <w:rPr>
          <w:rFonts w:ascii="Times New Roman" w:eastAsia="Calibri" w:hAnsi="Times New Roman" w:cs="Times New Roman"/>
          <w:sz w:val="28"/>
          <w:szCs w:val="28"/>
          <w:lang w:eastAsia="en-US"/>
        </w:rPr>
      </w:pPr>
      <w:r>
        <w:rPr>
          <w:rFonts w:ascii="Times New Roman" w:eastAsia="Times New Roman" w:hAnsi="Times New Roman" w:cs="Times New Roman"/>
          <w:sz w:val="28"/>
          <w:szCs w:val="28"/>
        </w:rPr>
        <w:t xml:space="preserve">возможны повреждения (обрывы) </w:t>
      </w:r>
      <w:r>
        <w:rPr>
          <w:rFonts w:ascii="Times New Roman" w:eastAsia="Times New Roman" w:hAnsi="Times New Roman" w:cs="Times New Roman"/>
          <w:b/>
          <w:sz w:val="28"/>
          <w:szCs w:val="28"/>
        </w:rPr>
        <w:t xml:space="preserve">ЛЭП </w:t>
      </w:r>
      <w:r>
        <w:rPr>
          <w:rFonts w:ascii="Times New Roman" w:eastAsia="Times New Roman" w:hAnsi="Times New Roman" w:cs="Times New Roman"/>
          <w:sz w:val="28"/>
          <w:szCs w:val="28"/>
        </w:rPr>
        <w:t xml:space="preserve">и линий связи </w:t>
      </w:r>
      <w:r>
        <w:rPr>
          <w:rFonts w:ascii="Times New Roman" w:eastAsia="Calibri" w:hAnsi="Times New Roman" w:cs="Times New Roman"/>
          <w:sz w:val="28"/>
          <w:szCs w:val="28"/>
          <w:lang w:eastAsia="en-US"/>
        </w:rPr>
        <w:t xml:space="preserve">с вероятностью </w:t>
      </w:r>
      <w:r>
        <w:rPr>
          <w:rFonts w:ascii="Times New Roman" w:eastAsia="Calibri" w:hAnsi="Times New Roman" w:cs="Times New Roman"/>
          <w:b/>
          <w:sz w:val="28"/>
          <w:szCs w:val="28"/>
          <w:lang w:eastAsia="en-US"/>
        </w:rPr>
        <w:t xml:space="preserve">(до 0,4) </w:t>
      </w:r>
      <w:r>
        <w:rPr>
          <w:rFonts w:ascii="Times New Roman" w:eastAsia="Calibri" w:hAnsi="Times New Roman" w:cs="Times New Roman"/>
          <w:sz w:val="28"/>
          <w:szCs w:val="28"/>
          <w:lang w:eastAsia="en-US"/>
        </w:rPr>
        <w:t xml:space="preserve">на территории города </w:t>
      </w:r>
      <w:r>
        <w:rPr>
          <w:rFonts w:ascii="Times New Roman" w:eastAsia="Calibri" w:hAnsi="Times New Roman" w:cs="Times New Roman"/>
          <w:b/>
          <w:bCs/>
          <w:sz w:val="28"/>
          <w:szCs w:val="28"/>
          <w:lang w:eastAsia="en-US"/>
        </w:rPr>
        <w:t xml:space="preserve">(Источник - </w:t>
      </w:r>
      <w:r>
        <w:rPr>
          <w:rFonts w:ascii="Times New Roman" w:eastAsia="Calibri" w:hAnsi="Times New Roman" w:cs="Times New Roman"/>
          <w:sz w:val="28"/>
          <w:szCs w:val="28"/>
          <w:lang w:eastAsia="en-US"/>
        </w:rPr>
        <w:t xml:space="preserve">изношенность электросетей, </w:t>
      </w:r>
      <w:r>
        <w:rPr>
          <w:rFonts w:ascii="Times New Roman" w:eastAsia="Times New Roman" w:hAnsi="Times New Roman" w:cs="Times New Roman"/>
          <w:sz w:val="28"/>
          <w:szCs w:val="28"/>
        </w:rPr>
        <w:t>метеорологические условия</w:t>
      </w:r>
      <w:r>
        <w:rPr>
          <w:rFonts w:ascii="Times New Roman" w:eastAsia="Calibri" w:hAnsi="Times New Roman" w:cs="Times New Roman"/>
          <w:sz w:val="28"/>
          <w:szCs w:val="28"/>
          <w:lang w:eastAsia="en-US"/>
        </w:rPr>
        <w:t>);</w:t>
      </w:r>
    </w:p>
    <w:p>
      <w:pPr>
        <w:pStyle w:val="af1"/>
        <w:numPr>
          <w:ilvl w:val="0"/>
          <w:numId w:val="14"/>
        </w:numPr>
        <w:tabs>
          <w:tab w:val="left" w:pos="0"/>
        </w:tabs>
        <w:spacing w:after="0" w:line="240" w:lineRule="auto"/>
        <w:ind w:left="0" w:firstLine="709"/>
        <w:jc w:val="both"/>
        <w:rPr>
          <w:rFonts w:ascii="Times New Roman" w:eastAsia="Times New Roman" w:hAnsi="Times New Roman" w:cs="Times New Roman"/>
          <w:sz w:val="28"/>
          <w:szCs w:val="28"/>
        </w:rPr>
      </w:pPr>
      <w:bookmarkStart w:id="40" w:name="OLE_LINK93"/>
      <w:bookmarkStart w:id="41" w:name="OLE_LINK94"/>
      <w:bookmarkStart w:id="42" w:name="OLE_LINK95"/>
      <w:r>
        <w:rPr>
          <w:rFonts w:ascii="Times New Roman" w:eastAsia="Times New Roman" w:hAnsi="Times New Roman" w:cs="Times New Roman"/>
          <w:sz w:val="28"/>
          <w:szCs w:val="28"/>
        </w:rPr>
        <w:t xml:space="preserve">возможны возникновения </w:t>
      </w:r>
      <w:bookmarkStart w:id="43" w:name="OLE_LINK90"/>
      <w:bookmarkStart w:id="44" w:name="OLE_LINK91"/>
      <w:bookmarkStart w:id="45" w:name="OLE_LINK92"/>
      <w:r>
        <w:rPr>
          <w:rFonts w:ascii="Times New Roman" w:eastAsia="Times New Roman" w:hAnsi="Times New Roman" w:cs="Times New Roman"/>
          <w:sz w:val="28"/>
          <w:szCs w:val="28"/>
        </w:rPr>
        <w:t xml:space="preserve">ЧС на объектах </w:t>
      </w:r>
      <w:r>
        <w:rPr>
          <w:rFonts w:ascii="Times New Roman" w:eastAsia="Times New Roman" w:hAnsi="Times New Roman" w:cs="Times New Roman"/>
          <w:b/>
          <w:sz w:val="28"/>
          <w:szCs w:val="28"/>
        </w:rPr>
        <w:t>ЖКХ</w:t>
      </w:r>
      <w:bookmarkEnd w:id="40"/>
      <w:bookmarkEnd w:id="41"/>
      <w:bookmarkEnd w:id="42"/>
      <w:r>
        <w:rPr>
          <w:rFonts w:ascii="Times New Roman" w:eastAsia="Times New Roman" w:hAnsi="Times New Roman" w:cs="Times New Roman"/>
          <w:sz w:val="28"/>
          <w:szCs w:val="28"/>
        </w:rPr>
        <w:t xml:space="preserve"> </w:t>
      </w:r>
      <w:bookmarkEnd w:id="43"/>
      <w:bookmarkEnd w:id="44"/>
      <w:bookmarkEnd w:id="45"/>
      <w:r>
        <w:rPr>
          <w:rFonts w:ascii="Times New Roman" w:eastAsia="Times New Roman" w:hAnsi="Times New Roman" w:cs="Times New Roman"/>
          <w:sz w:val="28"/>
          <w:szCs w:val="28"/>
        </w:rPr>
        <w:t xml:space="preserve">с вероятностью </w:t>
      </w:r>
      <w:r>
        <w:rPr>
          <w:rFonts w:ascii="Times New Roman" w:eastAsia="Times New Roman" w:hAnsi="Times New Roman" w:cs="Times New Roman"/>
          <w:b/>
          <w:sz w:val="28"/>
          <w:szCs w:val="28"/>
        </w:rPr>
        <w:t xml:space="preserve">(до 0,4) </w:t>
      </w:r>
      <w:bookmarkStart w:id="46" w:name="OLE_LINK96"/>
      <w:bookmarkStart w:id="47" w:name="OLE_LINK97"/>
      <w:bookmarkStart w:id="48" w:name="OLE_LINK98"/>
      <w:r>
        <w:rPr>
          <w:rFonts w:ascii="Times New Roman" w:eastAsia="Times New Roman" w:hAnsi="Times New Roman" w:cs="Times New Roman"/>
          <w:sz w:val="28"/>
          <w:szCs w:val="28"/>
        </w:rPr>
        <w:t>на всей территории города, в связи с нарушениями в работе на теплосетях, а так же аварий на объектах теплоснабжения, нарушения жизнедеятельности населения</w:t>
      </w:r>
      <w:bookmarkEnd w:id="46"/>
      <w:bookmarkEnd w:id="47"/>
      <w:bookmarkEnd w:id="48"/>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 xml:space="preserve">(Источник – </w:t>
      </w:r>
      <w:r>
        <w:rPr>
          <w:rFonts w:ascii="Times New Roman" w:eastAsia="Times New Roman" w:hAnsi="Times New Roman" w:cs="Times New Roman"/>
          <w:sz w:val="28"/>
          <w:szCs w:val="28"/>
        </w:rPr>
        <w:t>изношенность теплосетей,</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нагрузка на теплоисточники, в связи с проведением испытаний и ремонта оборудования</w:t>
      </w:r>
      <w:r>
        <w:rPr>
          <w:rFonts w:ascii="Times New Roman" w:eastAsia="Times New Roman" w:hAnsi="Times New Roman" w:cs="Times New Roman"/>
          <w:b/>
          <w:sz w:val="28"/>
          <w:szCs w:val="28"/>
        </w:rPr>
        <w:t>)</w:t>
      </w:r>
      <w:r>
        <w:rPr>
          <w:rFonts w:ascii="Times New Roman" w:eastAsia="Times New Roman" w:hAnsi="Times New Roman" w:cs="Times New Roman"/>
          <w:sz w:val="28"/>
          <w:szCs w:val="28"/>
        </w:rPr>
        <w:t>;</w:t>
      </w:r>
    </w:p>
    <w:p>
      <w:pPr>
        <w:pStyle w:val="af1"/>
        <w:numPr>
          <w:ilvl w:val="0"/>
          <w:numId w:val="14"/>
        </w:numPr>
        <w:tabs>
          <w:tab w:val="left" w:pos="0"/>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сохраняется вероятность обнаружения взрывоопасных предметов и неразорвавшихся снарядов времен ВОВ);</w:t>
      </w:r>
    </w:p>
    <w:p>
      <w:pPr>
        <w:pStyle w:val="af1"/>
        <w:numPr>
          <w:ilvl w:val="0"/>
          <w:numId w:val="14"/>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возможны происшествия на </w:t>
      </w:r>
      <w:r>
        <w:rPr>
          <w:rFonts w:ascii="Times New Roman" w:eastAsia="Times New Roman" w:hAnsi="Times New Roman" w:cs="Times New Roman"/>
          <w:b/>
          <w:sz w:val="28"/>
          <w:szCs w:val="28"/>
        </w:rPr>
        <w:t>ВБ</w:t>
      </w:r>
      <w:r>
        <w:rPr>
          <w:rFonts w:ascii="Times New Roman" w:eastAsia="Times New Roman" w:hAnsi="Times New Roman" w:cs="Times New Roman"/>
          <w:sz w:val="28"/>
          <w:szCs w:val="28"/>
        </w:rPr>
        <w:t xml:space="preserve"> с вероятностью </w:t>
      </w:r>
      <w:r>
        <w:rPr>
          <w:rFonts w:ascii="Times New Roman" w:eastAsia="Times New Roman" w:hAnsi="Times New Roman" w:cs="Times New Roman"/>
          <w:b/>
          <w:sz w:val="28"/>
          <w:szCs w:val="28"/>
        </w:rPr>
        <w:t>(до 0,4)</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 xml:space="preserve">Источник </w:t>
      </w:r>
      <w:proofErr w:type="gramStart"/>
      <w:r>
        <w:rPr>
          <w:rFonts w:ascii="Times New Roman" w:eastAsia="Times New Roman" w:hAnsi="Times New Roman" w:cs="Times New Roman"/>
          <w:b/>
          <w:sz w:val="28"/>
          <w:szCs w:val="28"/>
        </w:rPr>
        <w:t>–</w:t>
      </w:r>
      <w:r>
        <w:rPr>
          <w:rFonts w:ascii="Times New Roman" w:eastAsia="Times New Roman" w:hAnsi="Times New Roman" w:cs="Times New Roman"/>
          <w:sz w:val="28"/>
          <w:szCs w:val="28"/>
        </w:rPr>
        <w:t>н</w:t>
      </w:r>
      <w:proofErr w:type="gramEnd"/>
      <w:r>
        <w:rPr>
          <w:rFonts w:ascii="Times New Roman" w:eastAsia="Times New Roman" w:hAnsi="Times New Roman" w:cs="Times New Roman"/>
          <w:sz w:val="28"/>
          <w:szCs w:val="28"/>
        </w:rPr>
        <w:t>есоблюдение мер безопасности на воде, метеорологические условия);</w:t>
      </w:r>
    </w:p>
    <w:p>
      <w:pPr>
        <w:pStyle w:val="af1"/>
        <w:numPr>
          <w:ilvl w:val="0"/>
          <w:numId w:val="14"/>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возможны происшествия на объектах </w:t>
      </w:r>
      <w:r>
        <w:rPr>
          <w:rFonts w:ascii="Times New Roman" w:eastAsia="Times New Roman" w:hAnsi="Times New Roman" w:cs="Times New Roman"/>
          <w:b/>
          <w:sz w:val="28"/>
          <w:szCs w:val="28"/>
        </w:rPr>
        <w:t>авиатранспорта,</w:t>
      </w:r>
      <w:r>
        <w:rPr>
          <w:rFonts w:ascii="Times New Roman" w:eastAsia="Times New Roman" w:hAnsi="Times New Roman" w:cs="Times New Roman"/>
          <w:sz w:val="28"/>
          <w:szCs w:val="28"/>
        </w:rPr>
        <w:t xml:space="preserve"> изменения в расписании воздушных судов с вероятностью </w:t>
      </w:r>
      <w:r>
        <w:rPr>
          <w:rFonts w:ascii="Times New Roman" w:eastAsia="Times New Roman" w:hAnsi="Times New Roman" w:cs="Times New Roman"/>
          <w:b/>
          <w:sz w:val="28"/>
          <w:szCs w:val="28"/>
        </w:rPr>
        <w:t>(до 0,4)</w:t>
      </w:r>
      <w:r>
        <w:rPr>
          <w:rFonts w:ascii="Times New Roman" w:eastAsia="Times New Roman" w:hAnsi="Times New Roman" w:cs="Times New Roman"/>
          <w:sz w:val="28"/>
          <w:szCs w:val="28"/>
        </w:rPr>
        <w:t xml:space="preserve"> на территории города, (</w:t>
      </w:r>
      <w:r>
        <w:rPr>
          <w:rFonts w:ascii="Times New Roman" w:eastAsia="Times New Roman" w:hAnsi="Times New Roman" w:cs="Times New Roman"/>
          <w:b/>
          <w:sz w:val="28"/>
          <w:szCs w:val="28"/>
        </w:rPr>
        <w:t>Источник -</w:t>
      </w:r>
      <w:r>
        <w:rPr>
          <w:rFonts w:ascii="Times New Roman" w:eastAsia="Times New Roman" w:hAnsi="Times New Roman" w:cs="Times New Roman"/>
          <w:sz w:val="28"/>
          <w:szCs w:val="28"/>
        </w:rPr>
        <w:t xml:space="preserve"> технические неисправности, метеорологические условия).</w:t>
      </w:r>
    </w:p>
    <w:p>
      <w:pPr>
        <w:tabs>
          <w:tab w:val="left" w:pos="851"/>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b/>
          <w:bCs/>
          <w:sz w:val="28"/>
          <w:szCs w:val="28"/>
        </w:rPr>
        <w:t>6.3. Биолого-социальные ЧС</w:t>
      </w:r>
      <w:r>
        <w:rPr>
          <w:rFonts w:ascii="Times New Roman" w:eastAsia="Times New Roman" w:hAnsi="Times New Roman" w:cs="Times New Roman"/>
          <w:bCs/>
          <w:sz w:val="28"/>
          <w:szCs w:val="28"/>
        </w:rPr>
        <w:t>:</w:t>
      </w:r>
    </w:p>
    <w:p>
      <w:pPr>
        <w:pStyle w:val="af1"/>
        <w:numPr>
          <w:ilvl w:val="0"/>
          <w:numId w:val="13"/>
        </w:numPr>
        <w:spacing w:after="0" w:line="240" w:lineRule="auto"/>
        <w:ind w:left="0"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сохраняется вероятность возникновения случаев эпидемических вспышек острых кишечных инфекций (</w:t>
      </w:r>
      <w:r>
        <w:rPr>
          <w:rFonts w:ascii="Times New Roman" w:eastAsia="Times New Roman" w:hAnsi="Times New Roman" w:cs="Times New Roman"/>
          <w:b/>
          <w:bCs/>
          <w:sz w:val="28"/>
          <w:szCs w:val="28"/>
        </w:rPr>
        <w:t>Источник</w:t>
      </w:r>
      <w:r>
        <w:rPr>
          <w:rFonts w:ascii="Times New Roman" w:eastAsia="Times New Roman" w:hAnsi="Times New Roman" w:cs="Times New Roman"/>
          <w:bCs/>
          <w:sz w:val="28"/>
          <w:szCs w:val="28"/>
        </w:rPr>
        <w:t xml:space="preserve"> – завоз и несанкционированная продажа некачественных овощей и фруктов, нарушение санитарно-гигиенических норм);</w:t>
      </w:r>
    </w:p>
    <w:p>
      <w:pPr>
        <w:pStyle w:val="af1"/>
        <w:numPr>
          <w:ilvl w:val="0"/>
          <w:numId w:val="13"/>
        </w:numPr>
        <w:tabs>
          <w:tab w:val="left" w:pos="567"/>
        </w:tabs>
        <w:spacing w:after="0" w:line="240" w:lineRule="auto"/>
        <w:ind w:left="0"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существует вероятность выявления завозных случаев опасных инфекционных заболеваний, в связи с посещениями граждан РФ стран тропического региона;</w:t>
      </w:r>
    </w:p>
    <w:p>
      <w:pPr>
        <w:pStyle w:val="af1"/>
        <w:numPr>
          <w:ilvl w:val="0"/>
          <w:numId w:val="13"/>
        </w:numPr>
        <w:tabs>
          <w:tab w:val="left" w:pos="567"/>
        </w:tabs>
        <w:spacing w:after="0" w:line="24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существует вероятность возникновения случаев вспышек инфекций, передающихся клещами (</w:t>
      </w:r>
      <w:r>
        <w:rPr>
          <w:rFonts w:ascii="Times New Roman" w:hAnsi="Times New Roman" w:cs="Times New Roman"/>
          <w:b/>
          <w:bCs/>
          <w:sz w:val="28"/>
          <w:szCs w:val="28"/>
        </w:rPr>
        <w:t>Источник</w:t>
      </w:r>
      <w:r>
        <w:rPr>
          <w:rFonts w:ascii="Times New Roman" w:hAnsi="Times New Roman" w:cs="Times New Roman"/>
          <w:bCs/>
          <w:sz w:val="28"/>
          <w:szCs w:val="28"/>
        </w:rPr>
        <w:t xml:space="preserve"> - активизация жизнедеятельности клещей</w:t>
      </w:r>
      <w:proofErr w:type="gramStart"/>
      <w:r>
        <w:rPr>
          <w:rFonts w:ascii="Times New Roman" w:hAnsi="Times New Roman" w:cs="Times New Roman"/>
          <w:bCs/>
          <w:sz w:val="28"/>
          <w:szCs w:val="28"/>
        </w:rPr>
        <w:t>);,</w:t>
      </w:r>
      <w:proofErr w:type="gramEnd"/>
    </w:p>
    <w:p>
      <w:pPr>
        <w:pStyle w:val="af1"/>
        <w:tabs>
          <w:tab w:val="left" w:pos="567"/>
        </w:tabs>
        <w:spacing w:after="0" w:line="24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 возможны случаи пропажи людей и возникновения происшествий на территории лесных массивов.</w:t>
      </w:r>
    </w:p>
    <w:p>
      <w:pPr>
        <w:tabs>
          <w:tab w:val="left" w:pos="567"/>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b/>
          <w:bCs/>
          <w:sz w:val="28"/>
          <w:szCs w:val="28"/>
        </w:rPr>
        <w:t>7. Рекомендации по предупреждению возможных рисков ЧС</w:t>
      </w:r>
      <w:r>
        <w:rPr>
          <w:rFonts w:ascii="Times New Roman" w:eastAsia="Times New Roman" w:hAnsi="Times New Roman" w:cs="Times New Roman"/>
          <w:bCs/>
          <w:sz w:val="28"/>
          <w:szCs w:val="28"/>
        </w:rPr>
        <w:t xml:space="preserve"> </w:t>
      </w:r>
      <w:r>
        <w:rPr>
          <w:rFonts w:ascii="Times New Roman" w:eastAsia="Times New Roman" w:hAnsi="Times New Roman" w:cs="Times New Roman"/>
          <w:b/>
          <w:sz w:val="28"/>
          <w:szCs w:val="28"/>
        </w:rPr>
        <w:t>Ф и ТП РСЧС.</w:t>
      </w:r>
    </w:p>
    <w:p>
      <w:pPr>
        <w:spacing w:after="0"/>
        <w:ind w:firstLine="709"/>
        <w:contextualSpacing/>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недопущению ДТП.</w:t>
      </w:r>
    </w:p>
    <w:p>
      <w:pPr>
        <w:pStyle w:val="af1"/>
        <w:numPr>
          <w:ilvl w:val="0"/>
          <w:numId w:val="12"/>
        </w:numPr>
        <w:spacing w:after="0" w:line="240" w:lineRule="auto"/>
        <w:ind w:left="0" w:firstLine="709"/>
        <w:jc w:val="both"/>
        <w:outlineLvl w:val="5"/>
        <w:rPr>
          <w:rFonts w:ascii="Times New Roman" w:eastAsia="Times New Roman" w:hAnsi="Times New Roman" w:cs="Times New Roman"/>
          <w:sz w:val="28"/>
          <w:szCs w:val="28"/>
        </w:rPr>
      </w:pPr>
      <w:proofErr w:type="gramStart"/>
      <w:r>
        <w:rPr>
          <w:rFonts w:ascii="Times New Roman" w:eastAsia="Times New Roman" w:hAnsi="Times New Roman" w:cs="Times New Roman"/>
          <w:bCs/>
          <w:sz w:val="28"/>
          <w:szCs w:val="28"/>
        </w:rPr>
        <w:t>с</w:t>
      </w:r>
      <w:proofErr w:type="gramEnd"/>
      <w:r>
        <w:rPr>
          <w:rFonts w:ascii="Times New Roman" w:eastAsia="Times New Roman" w:hAnsi="Times New Roman" w:cs="Times New Roman"/>
          <w:bCs/>
          <w:sz w:val="28"/>
          <w:szCs w:val="28"/>
        </w:rPr>
        <w:t xml:space="preserve">планировать проверки состояния дорожного полотна, освещения мостов и улиц в городе, железнодорожных переездов, а также усилить </w:t>
      </w:r>
      <w:r>
        <w:rPr>
          <w:rFonts w:ascii="Times New Roman" w:eastAsia="Times New Roman" w:hAnsi="Times New Roman" w:cs="Times New Roman"/>
          <w:sz w:val="28"/>
          <w:szCs w:val="28"/>
        </w:rPr>
        <w:t xml:space="preserve">контроль за </w:t>
      </w:r>
      <w:r>
        <w:rPr>
          <w:rFonts w:ascii="Times New Roman" w:eastAsia="Times New Roman" w:hAnsi="Times New Roman" w:cs="Times New Roman"/>
          <w:bCs/>
          <w:iCs/>
          <w:sz w:val="28"/>
          <w:szCs w:val="28"/>
        </w:rPr>
        <w:t>соблюдением скоростного режима</w:t>
      </w:r>
      <w:r>
        <w:rPr>
          <w:rFonts w:ascii="Times New Roman" w:eastAsia="Times New Roman" w:hAnsi="Times New Roman" w:cs="Times New Roman"/>
          <w:sz w:val="28"/>
          <w:szCs w:val="28"/>
        </w:rPr>
        <w:t xml:space="preserve"> на дорогах общего пользования;</w:t>
      </w:r>
    </w:p>
    <w:p>
      <w:pPr>
        <w:pStyle w:val="af1"/>
        <w:numPr>
          <w:ilvl w:val="0"/>
          <w:numId w:val="12"/>
        </w:numPr>
        <w:spacing w:after="0" w:line="240" w:lineRule="auto"/>
        <w:ind w:left="0" w:firstLine="709"/>
        <w:jc w:val="both"/>
        <w:outlineLvl w:val="5"/>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поддерживать в готовности дорожные службы к немедленному реагированию на возможные неблагоприятные явления. Обеспечить своевременный выход техники при </w:t>
      </w:r>
      <w:proofErr w:type="gramStart"/>
      <w:r>
        <w:rPr>
          <w:rFonts w:ascii="Times New Roman" w:eastAsia="Times New Roman" w:hAnsi="Times New Roman" w:cs="Times New Roman"/>
          <w:bCs/>
          <w:sz w:val="28"/>
          <w:szCs w:val="28"/>
        </w:rPr>
        <w:t>возникновении</w:t>
      </w:r>
      <w:proofErr w:type="gramEnd"/>
      <w:r>
        <w:rPr>
          <w:rFonts w:ascii="Times New Roman" w:eastAsia="Times New Roman" w:hAnsi="Times New Roman" w:cs="Times New Roman"/>
          <w:bCs/>
          <w:sz w:val="28"/>
          <w:szCs w:val="28"/>
        </w:rPr>
        <w:t xml:space="preserve"> неблагоприятных метеорологических явлений;</w:t>
      </w:r>
    </w:p>
    <w:p>
      <w:pPr>
        <w:pStyle w:val="af1"/>
        <w:numPr>
          <w:ilvl w:val="0"/>
          <w:numId w:val="12"/>
        </w:numPr>
        <w:spacing w:after="0" w:line="240" w:lineRule="auto"/>
        <w:ind w:left="0" w:firstLine="709"/>
        <w:jc w:val="both"/>
        <w:outlineLvl w:val="5"/>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обеспечить готовность бригад СМП к немедленному реагированию на ДТП;</w:t>
      </w:r>
    </w:p>
    <w:p>
      <w:pPr>
        <w:pStyle w:val="af1"/>
        <w:numPr>
          <w:ilvl w:val="0"/>
          <w:numId w:val="12"/>
        </w:numPr>
        <w:spacing w:after="0" w:line="240" w:lineRule="auto"/>
        <w:ind w:left="0"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проводить работу по оповещению населения о соблюдении ПДД на дорогах города;</w:t>
      </w:r>
    </w:p>
    <w:p>
      <w:pPr>
        <w:pStyle w:val="af1"/>
        <w:numPr>
          <w:ilvl w:val="0"/>
          <w:numId w:val="12"/>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совместно с органами ГИ</w:t>
      </w:r>
      <w:proofErr w:type="gramStart"/>
      <w:r>
        <w:rPr>
          <w:rFonts w:ascii="Times New Roman" w:eastAsia="Times New Roman" w:hAnsi="Times New Roman" w:cs="Times New Roman"/>
          <w:sz w:val="28"/>
          <w:szCs w:val="28"/>
        </w:rPr>
        <w:t>БДД пр</w:t>
      </w:r>
      <w:proofErr w:type="gramEnd"/>
      <w:r>
        <w:rPr>
          <w:rFonts w:ascii="Times New Roman" w:eastAsia="Times New Roman" w:hAnsi="Times New Roman" w:cs="Times New Roman"/>
          <w:sz w:val="28"/>
          <w:szCs w:val="28"/>
        </w:rPr>
        <w:t>одолжить реализацию мер по предупреждению аварийных ситуаций на дорогах федерального значения и общего пользования. Осуществлять контроль над дорогами возле детских дошкольных и школьных учреждений;</w:t>
      </w:r>
    </w:p>
    <w:p>
      <w:pPr>
        <w:pStyle w:val="af1"/>
        <w:numPr>
          <w:ilvl w:val="0"/>
          <w:numId w:val="12"/>
        </w:numPr>
        <w:tabs>
          <w:tab w:val="left" w:pos="284"/>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совместно с дорожно-ремонтными службами продолжить комплекс мероприятий по улучшению состояния дорог.</w:t>
      </w:r>
    </w:p>
    <w:p>
      <w:pPr>
        <w:spacing w:after="0" w:line="240" w:lineRule="auto"/>
        <w:ind w:firstLine="709"/>
        <w:contextualSpacing/>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недопущению пожаров.</w:t>
      </w:r>
    </w:p>
    <w:p>
      <w:pPr>
        <w:pStyle w:val="af1"/>
        <w:widowControl w:val="0"/>
        <w:numPr>
          <w:ilvl w:val="0"/>
          <w:numId w:val="6"/>
        </w:numPr>
        <w:shd w:val="clear" w:color="auto" w:fill="FFFFFF"/>
        <w:tabs>
          <w:tab w:val="left" w:pos="0"/>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задействовать терминальные комплексы ОКСИОН с выводом предупреждающей и призывающей информацией о соблюдении правил пожарной безопасности и осторожного обращения с огнем (в том числе детей) от ГУ МЧС России по г. СПб;</w:t>
      </w:r>
    </w:p>
    <w:p>
      <w:pPr>
        <w:pStyle w:val="af1"/>
        <w:numPr>
          <w:ilvl w:val="0"/>
          <w:numId w:val="6"/>
        </w:numPr>
        <w:tabs>
          <w:tab w:val="left" w:pos="284"/>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совместно с органами внутренних дел и жилищно-эксплуатационными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 в неблагополучных семьях и среди граждан, ведущих антисоциальный образ жизни;</w:t>
      </w:r>
    </w:p>
    <w:p>
      <w:pPr>
        <w:pStyle w:val="af1"/>
        <w:widowControl w:val="0"/>
        <w:numPr>
          <w:ilvl w:val="0"/>
          <w:numId w:val="6"/>
        </w:numPr>
        <w:shd w:val="clear" w:color="auto" w:fill="FFFFFF"/>
        <w:tabs>
          <w:tab w:val="left" w:pos="0"/>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организовать взаимодействие ГУ МЧС России по г. СПб и местных каналов телевидения с предупреждающей и призывающей информацией о правильном использовании электроприборов в жилых помещениях;</w:t>
      </w:r>
    </w:p>
    <w:p>
      <w:pPr>
        <w:pStyle w:val="af1"/>
        <w:numPr>
          <w:ilvl w:val="0"/>
          <w:numId w:val="6"/>
        </w:numPr>
        <w:spacing w:after="0" w:line="240" w:lineRule="auto"/>
        <w:ind w:left="0" w:firstLine="709"/>
        <w:jc w:val="both"/>
        <w:rPr>
          <w:rFonts w:ascii="Times New Roman" w:eastAsia="Times New Roman" w:hAnsi="Times New Roman" w:cs="Times New Roman"/>
          <w:color w:val="FF0000"/>
          <w:sz w:val="28"/>
          <w:szCs w:val="28"/>
        </w:rPr>
      </w:pPr>
      <w:r>
        <w:rPr>
          <w:rFonts w:ascii="Times New Roman" w:eastAsia="Times New Roman" w:hAnsi="Times New Roman" w:cs="Times New Roman"/>
          <w:sz w:val="28"/>
          <w:szCs w:val="28"/>
        </w:rPr>
        <w:t>организовать взаимодействие ГУ МЧС России по г. СПб с обслуживающими организациями, по проверкам исправности котлового и газового оборудования производственных объектов и жилых зданий;</w:t>
      </w:r>
    </w:p>
    <w:p>
      <w:pPr>
        <w:pStyle w:val="af1"/>
        <w:numPr>
          <w:ilvl w:val="0"/>
          <w:numId w:val="6"/>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совместно с жилищно-эксплуатационными организациями провести проверки распределительных щитов,  монтажа электропроводки;</w:t>
      </w:r>
    </w:p>
    <w:p>
      <w:pPr>
        <w:pStyle w:val="af1"/>
        <w:numPr>
          <w:ilvl w:val="0"/>
          <w:numId w:val="6"/>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провести разъяснительную работу, совместно с обслуживающими организациями, среди населения по правилам пользования  и содержанием электрооборудования в исправном состоянии;</w:t>
      </w:r>
    </w:p>
    <w:p>
      <w:pPr>
        <w:numPr>
          <w:ilvl w:val="0"/>
          <w:numId w:val="6"/>
        </w:numPr>
        <w:tabs>
          <w:tab w:val="left" w:pos="284"/>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уточнить финансовые и материальные резервы на случай ликвидации ЧС;</w:t>
      </w:r>
    </w:p>
    <w:p>
      <w:pPr>
        <w:numPr>
          <w:ilvl w:val="0"/>
          <w:numId w:val="6"/>
        </w:numPr>
        <w:tabs>
          <w:tab w:val="left" w:pos="284"/>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проводить обучение населения мерам пожарной безопасности при поквартирных обходах, проверках жилых домов, на собраниях жильцов и в учебно-консультационных пунктах при администрациях районов города;</w:t>
      </w:r>
    </w:p>
    <w:p>
      <w:pPr>
        <w:pStyle w:val="af1"/>
        <w:numPr>
          <w:ilvl w:val="0"/>
          <w:numId w:val="6"/>
        </w:numPr>
        <w:tabs>
          <w:tab w:val="left" w:pos="284"/>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проверить наличие указателей пожарных водоемов, пожарных гидрантов и других источников противопожарного водоснабжения;</w:t>
      </w:r>
    </w:p>
    <w:p>
      <w:pPr>
        <w:spacing w:after="0" w:line="240" w:lineRule="auto"/>
        <w:ind w:firstLine="709"/>
        <w:contextualSpacing/>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предупреждению аварий на объектах ЖКХ.</w:t>
      </w:r>
    </w:p>
    <w:p>
      <w:pPr>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xml:space="preserve">проверить готовность объектов жизнеобеспечения, энергоснабжения и жилищно-коммунальной инфраструктуры к работе; </w:t>
      </w:r>
    </w:p>
    <w:p>
      <w:pPr>
        <w:pStyle w:val="af1"/>
        <w:numPr>
          <w:ilvl w:val="0"/>
          <w:numId w:val="7"/>
        </w:numPr>
        <w:tabs>
          <w:tab w:val="left" w:pos="284"/>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проверить готовность к эксплуатации резервных источников питания;</w:t>
      </w:r>
    </w:p>
    <w:p>
      <w:pPr>
        <w:pStyle w:val="af1"/>
        <w:numPr>
          <w:ilvl w:val="0"/>
          <w:numId w:val="7"/>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усилить контроль над готовностью аварийно-восстановительных бригад по реагированию на аварии на объектах жизнеобеспечения;</w:t>
      </w:r>
    </w:p>
    <w:p>
      <w:pPr>
        <w:pStyle w:val="af1"/>
        <w:numPr>
          <w:ilvl w:val="0"/>
          <w:numId w:val="7"/>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усилить контроль над работой котельных.</w:t>
      </w:r>
    </w:p>
    <w:p>
      <w:pPr>
        <w:spacing w:after="0" w:line="240" w:lineRule="auto"/>
        <w:ind w:firstLine="709"/>
        <w:contextualSpacing/>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недопущению происшествий на водных объектах.</w:t>
      </w:r>
    </w:p>
    <w:p>
      <w:pPr>
        <w:pStyle w:val="af1"/>
        <w:numPr>
          <w:ilvl w:val="0"/>
          <w:numId w:val="3"/>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организовать работу с привлечением СМИ по обеспечению безопасности людей на ВБ. </w:t>
      </w:r>
    </w:p>
    <w:p>
      <w:pPr>
        <w:numPr>
          <w:ilvl w:val="0"/>
          <w:numId w:val="3"/>
        </w:numPr>
        <w:shd w:val="clear" w:color="auto" w:fill="FFFFFF"/>
        <w:tabs>
          <w:tab w:val="left" w:pos="0"/>
        </w:tabs>
        <w:spacing w:after="0" w:line="240" w:lineRule="auto"/>
        <w:ind w:left="0" w:right="10" w:firstLine="709"/>
        <w:jc w:val="both"/>
        <w:rPr>
          <w:rFonts w:ascii="Times New Roman" w:eastAsia="Times New Roman" w:hAnsi="Times New Roman" w:cs="Times New Roman"/>
          <w:spacing w:val="-5"/>
          <w:sz w:val="28"/>
          <w:szCs w:val="28"/>
        </w:rPr>
      </w:pPr>
      <w:r>
        <w:rPr>
          <w:rFonts w:ascii="Times New Roman" w:eastAsia="Times New Roman" w:hAnsi="Times New Roman" w:cs="Times New Roman"/>
          <w:spacing w:val="-5"/>
          <w:sz w:val="28"/>
          <w:szCs w:val="28"/>
        </w:rPr>
        <w:t xml:space="preserve">организовать проведение совместных профилактических выездов с представителями администраций районов города и организаций, участвующих в обеспечении безопасности людей на </w:t>
      </w:r>
      <w:bookmarkStart w:id="49" w:name="OLE_LINK11"/>
      <w:bookmarkStart w:id="50" w:name="OLE_LINK12"/>
      <w:r>
        <w:rPr>
          <w:rFonts w:ascii="Times New Roman" w:eastAsia="Times New Roman" w:hAnsi="Times New Roman" w:cs="Times New Roman"/>
          <w:spacing w:val="-5"/>
          <w:sz w:val="28"/>
          <w:szCs w:val="28"/>
        </w:rPr>
        <w:t>ВБ</w:t>
      </w:r>
      <w:bookmarkEnd w:id="49"/>
      <w:bookmarkEnd w:id="50"/>
      <w:r>
        <w:rPr>
          <w:rFonts w:ascii="Times New Roman" w:eastAsia="Times New Roman" w:hAnsi="Times New Roman" w:cs="Times New Roman"/>
          <w:spacing w:val="-5"/>
          <w:sz w:val="28"/>
          <w:szCs w:val="28"/>
        </w:rPr>
        <w:t>.</w:t>
      </w:r>
    </w:p>
    <w:p>
      <w:pPr>
        <w:numPr>
          <w:ilvl w:val="0"/>
          <w:numId w:val="3"/>
        </w:numPr>
        <w:shd w:val="clear" w:color="auto" w:fill="FFFFFF"/>
        <w:tabs>
          <w:tab w:val="left" w:pos="0"/>
        </w:tabs>
        <w:spacing w:before="7" w:after="0" w:line="240" w:lineRule="auto"/>
        <w:ind w:left="0" w:right="14" w:firstLine="709"/>
        <w:jc w:val="both"/>
        <w:rPr>
          <w:rFonts w:ascii="Times New Roman" w:eastAsia="Times New Roman" w:hAnsi="Times New Roman" w:cs="Times New Roman"/>
          <w:sz w:val="28"/>
          <w:szCs w:val="28"/>
        </w:rPr>
      </w:pPr>
      <w:r>
        <w:rPr>
          <w:rFonts w:ascii="Times New Roman" w:eastAsia="Times New Roman" w:hAnsi="Times New Roman" w:cs="Times New Roman"/>
          <w:spacing w:val="-1"/>
          <w:sz w:val="28"/>
          <w:szCs w:val="28"/>
        </w:rPr>
        <w:t xml:space="preserve">проводить профилактическую, агитационно-пропагандистскую и </w:t>
      </w:r>
      <w:r>
        <w:rPr>
          <w:rFonts w:ascii="Times New Roman" w:eastAsia="Times New Roman" w:hAnsi="Times New Roman" w:cs="Times New Roman"/>
          <w:spacing w:val="-5"/>
          <w:sz w:val="28"/>
          <w:szCs w:val="28"/>
        </w:rPr>
        <w:t>разъяснительную работу;</w:t>
      </w:r>
    </w:p>
    <w:p>
      <w:pPr>
        <w:numPr>
          <w:ilvl w:val="0"/>
          <w:numId w:val="3"/>
        </w:numPr>
        <w:shd w:val="clear" w:color="auto" w:fill="FFFFFF"/>
        <w:tabs>
          <w:tab w:val="left" w:pos="0"/>
        </w:tabs>
        <w:spacing w:after="0" w:line="240" w:lineRule="auto"/>
        <w:ind w:left="0" w:right="7" w:firstLine="709"/>
        <w:jc w:val="both"/>
        <w:rPr>
          <w:rFonts w:ascii="Times New Roman" w:eastAsia="Times New Roman" w:hAnsi="Times New Roman" w:cs="Times New Roman"/>
          <w:sz w:val="28"/>
          <w:szCs w:val="28"/>
        </w:rPr>
      </w:pPr>
      <w:r>
        <w:rPr>
          <w:rFonts w:ascii="Times New Roman" w:eastAsia="Times New Roman" w:hAnsi="Times New Roman" w:cs="Times New Roman"/>
          <w:spacing w:val="-4"/>
          <w:sz w:val="28"/>
          <w:szCs w:val="28"/>
        </w:rPr>
        <w:t xml:space="preserve">еженедельно освещать в средствах массовой информации мероприятия, проводимые по безопасности на </w:t>
      </w:r>
      <w:r>
        <w:rPr>
          <w:rFonts w:ascii="Times New Roman" w:eastAsia="Times New Roman" w:hAnsi="Times New Roman" w:cs="Times New Roman"/>
          <w:spacing w:val="-5"/>
          <w:sz w:val="28"/>
          <w:szCs w:val="28"/>
        </w:rPr>
        <w:t xml:space="preserve">ВБ </w:t>
      </w:r>
    </w:p>
    <w:p>
      <w:pPr>
        <w:spacing w:after="0" w:line="240" w:lineRule="auto"/>
        <w:ind w:firstLine="709"/>
        <w:contextualSpacing/>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Поднятие уровня воды.</w:t>
      </w:r>
    </w:p>
    <w:p>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Для предотвращения наводнений на территории г. Санкт-Петербурга был </w:t>
      </w:r>
      <w:proofErr w:type="gramStart"/>
      <w:r>
        <w:rPr>
          <w:rFonts w:ascii="Times New Roman" w:eastAsia="Times New Roman" w:hAnsi="Times New Roman" w:cs="Times New Roman"/>
          <w:sz w:val="28"/>
          <w:szCs w:val="28"/>
        </w:rPr>
        <w:t>построен и введен</w:t>
      </w:r>
      <w:proofErr w:type="gramEnd"/>
      <w:r>
        <w:rPr>
          <w:rFonts w:ascii="Times New Roman" w:eastAsia="Times New Roman" w:hAnsi="Times New Roman" w:cs="Times New Roman"/>
          <w:sz w:val="28"/>
          <w:szCs w:val="28"/>
        </w:rPr>
        <w:t xml:space="preserve"> в эксплуатацию Комплекс защитных сооружений СПб от наводнений (КЗС):</w:t>
      </w:r>
    </w:p>
    <w:p>
      <w:pPr>
        <w:pStyle w:val="af1"/>
        <w:numPr>
          <w:ilvl w:val="0"/>
          <w:numId w:val="3"/>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осуществлять ежедневный мониторинг уровня воды на </w:t>
      </w:r>
      <w:proofErr w:type="gramStart"/>
      <w:r>
        <w:rPr>
          <w:rFonts w:ascii="Times New Roman" w:eastAsia="Times New Roman" w:hAnsi="Times New Roman" w:cs="Times New Roman"/>
          <w:sz w:val="28"/>
          <w:szCs w:val="28"/>
        </w:rPr>
        <w:t>основных</w:t>
      </w:r>
      <w:proofErr w:type="gramEnd"/>
      <w:r>
        <w:rPr>
          <w:rFonts w:ascii="Times New Roman" w:eastAsia="Times New Roman" w:hAnsi="Times New Roman" w:cs="Times New Roman"/>
          <w:sz w:val="28"/>
          <w:szCs w:val="28"/>
        </w:rPr>
        <w:t xml:space="preserve"> гидропостах г. Санкт-Петербург.</w:t>
      </w:r>
    </w:p>
    <w:p>
      <w:pPr>
        <w:spacing w:after="0" w:line="240" w:lineRule="auto"/>
        <w:ind w:firstLine="709"/>
        <w:contextualSpacing/>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недопущению биолого-социальных происшествий.</w:t>
      </w:r>
    </w:p>
    <w:p>
      <w:pPr>
        <w:pStyle w:val="af1"/>
        <w:numPr>
          <w:ilvl w:val="0"/>
          <w:numId w:val="3"/>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совместно с подразделениями  санитарно-эпидемиологического надзора организован комплекс мероприятий, направленных на снижение уровня заболеваемости ОКИ.  </w:t>
      </w:r>
    </w:p>
    <w:p>
      <w:pPr>
        <w:shd w:val="clear" w:color="auto" w:fill="FFFFFF"/>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b/>
          <w:sz w:val="28"/>
          <w:szCs w:val="28"/>
        </w:rPr>
        <w:t>По недопущению аварий на ЖД транспорте.</w:t>
      </w:r>
    </w:p>
    <w:p>
      <w:pPr>
        <w:pStyle w:val="af1"/>
        <w:numPr>
          <w:ilvl w:val="0"/>
          <w:numId w:val="9"/>
        </w:numPr>
        <w:spacing w:after="0" w:line="240" w:lineRule="auto"/>
        <w:ind w:left="0" w:firstLine="709"/>
        <w:jc w:val="both"/>
        <w:rPr>
          <w:rFonts w:ascii="Times New Roman" w:eastAsia="Times New Roman" w:hAnsi="Times New Roman" w:cs="Times New Roman"/>
          <w:bCs/>
          <w:sz w:val="28"/>
          <w:szCs w:val="28"/>
        </w:rPr>
      </w:pPr>
      <w:r>
        <w:rPr>
          <w:rFonts w:ascii="Times New Roman" w:eastAsia="Times New Roman" w:hAnsi="Times New Roman" w:cs="Times New Roman"/>
          <w:sz w:val="28"/>
          <w:szCs w:val="28"/>
        </w:rPr>
        <w:t xml:space="preserve">держать на контроле готовность </w:t>
      </w:r>
      <w:r>
        <w:rPr>
          <w:rFonts w:ascii="Times New Roman" w:eastAsia="Times New Roman" w:hAnsi="Times New Roman" w:cs="Times New Roman"/>
          <w:bCs/>
          <w:sz w:val="28"/>
          <w:szCs w:val="28"/>
        </w:rPr>
        <w:t>к реагированию на возможные ЧС, связанные с крушением и авариями ж/д транспорта;</w:t>
      </w:r>
    </w:p>
    <w:p>
      <w:pPr>
        <w:pStyle w:val="af1"/>
        <w:numPr>
          <w:ilvl w:val="0"/>
          <w:numId w:val="9"/>
        </w:numPr>
        <w:spacing w:after="0" w:line="240" w:lineRule="auto"/>
        <w:ind w:left="0"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поддерживать в готовности службы к немедленному реагированию на возможные неблагоприятные явления. Обеспечить своевременный выход техники при </w:t>
      </w:r>
      <w:proofErr w:type="gramStart"/>
      <w:r>
        <w:rPr>
          <w:rFonts w:ascii="Times New Roman" w:eastAsia="Times New Roman" w:hAnsi="Times New Roman" w:cs="Times New Roman"/>
          <w:bCs/>
          <w:sz w:val="28"/>
          <w:szCs w:val="28"/>
        </w:rPr>
        <w:t>возникновении</w:t>
      </w:r>
      <w:proofErr w:type="gramEnd"/>
      <w:r>
        <w:rPr>
          <w:rFonts w:ascii="Times New Roman" w:eastAsia="Times New Roman" w:hAnsi="Times New Roman" w:cs="Times New Roman"/>
          <w:bCs/>
          <w:sz w:val="28"/>
          <w:szCs w:val="28"/>
        </w:rPr>
        <w:t xml:space="preserve"> неблагоприятных метеорологических явлений;</w:t>
      </w:r>
    </w:p>
    <w:p>
      <w:pPr>
        <w:pStyle w:val="af1"/>
        <w:numPr>
          <w:ilvl w:val="0"/>
          <w:numId w:val="9"/>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организовать взаимодействие с дежурным </w:t>
      </w:r>
      <w:proofErr w:type="gramStart"/>
      <w:r>
        <w:rPr>
          <w:rFonts w:ascii="Times New Roman" w:eastAsia="Times New Roman" w:hAnsi="Times New Roman" w:cs="Times New Roman"/>
          <w:sz w:val="28"/>
          <w:szCs w:val="28"/>
        </w:rPr>
        <w:t>Октябрьской</w:t>
      </w:r>
      <w:proofErr w:type="gramEnd"/>
      <w:r>
        <w:rPr>
          <w:rFonts w:ascii="Times New Roman" w:eastAsia="Times New Roman" w:hAnsi="Times New Roman" w:cs="Times New Roman"/>
          <w:sz w:val="28"/>
          <w:szCs w:val="28"/>
        </w:rPr>
        <w:t xml:space="preserve"> ж/д;</w:t>
      </w:r>
    </w:p>
    <w:p>
      <w:pPr>
        <w:pStyle w:val="af1"/>
        <w:numPr>
          <w:ilvl w:val="0"/>
          <w:numId w:val="9"/>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организовать взаимодействие с подразделениями УВД </w:t>
      </w:r>
      <w:proofErr w:type="gramStart"/>
      <w:r>
        <w:rPr>
          <w:rFonts w:ascii="Times New Roman" w:eastAsia="Times New Roman" w:hAnsi="Times New Roman" w:cs="Times New Roman"/>
          <w:sz w:val="28"/>
          <w:szCs w:val="28"/>
        </w:rPr>
        <w:t>на ж</w:t>
      </w:r>
      <w:proofErr w:type="gramEnd"/>
      <w:r>
        <w:rPr>
          <w:rFonts w:ascii="Times New Roman" w:eastAsia="Times New Roman" w:hAnsi="Times New Roman" w:cs="Times New Roman"/>
          <w:sz w:val="28"/>
          <w:szCs w:val="28"/>
        </w:rPr>
        <w:t>/д транспорте в целях предотвращения террористических актов.</w:t>
      </w:r>
    </w:p>
    <w:p>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недопущению аварий на авиатранспорте.</w:t>
      </w:r>
    </w:p>
    <w:p>
      <w:pPr>
        <w:pStyle w:val="af1"/>
        <w:numPr>
          <w:ilvl w:val="0"/>
          <w:numId w:val="10"/>
        </w:numPr>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организовать  взаимодействие с дежурным аэропорта «Пулково»;</w:t>
      </w:r>
    </w:p>
    <w:p>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 недопущению аварий на метрополитене.</w:t>
      </w:r>
    </w:p>
    <w:p>
      <w:pPr>
        <w:pStyle w:val="af1"/>
        <w:numPr>
          <w:ilvl w:val="0"/>
          <w:numId w:val="10"/>
        </w:numPr>
        <w:shd w:val="clear" w:color="auto" w:fill="FFFFFF"/>
        <w:spacing w:after="0" w:line="240" w:lineRule="auto"/>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организовать взаимодействие со старшим диспетчером «Метрополитена»;</w:t>
      </w:r>
    </w:p>
    <w:p>
      <w:pPr>
        <w:pStyle w:val="af1"/>
        <w:numPr>
          <w:ilvl w:val="0"/>
          <w:numId w:val="10"/>
        </w:numPr>
        <w:shd w:val="clear" w:color="auto" w:fill="FFFFFF"/>
        <w:spacing w:after="0" w:line="240" w:lineRule="auto"/>
        <w:ind w:left="0"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организовать взаимодействие с подразделениями УВД </w:t>
      </w:r>
      <w:proofErr w:type="gramStart"/>
      <w:r>
        <w:rPr>
          <w:rFonts w:ascii="Times New Roman" w:eastAsia="Times New Roman" w:hAnsi="Times New Roman" w:cs="Times New Roman"/>
          <w:color w:val="000000"/>
          <w:sz w:val="28"/>
          <w:szCs w:val="28"/>
        </w:rPr>
        <w:t>на ж</w:t>
      </w:r>
      <w:proofErr w:type="gramEnd"/>
      <w:r>
        <w:rPr>
          <w:rFonts w:ascii="Times New Roman" w:eastAsia="Times New Roman" w:hAnsi="Times New Roman" w:cs="Times New Roman"/>
          <w:color w:val="000000"/>
          <w:sz w:val="28"/>
          <w:szCs w:val="28"/>
        </w:rPr>
        <w:t>/д транспорте в целях предотвращения террористических актов.</w:t>
      </w:r>
    </w:p>
    <w:p>
      <w:pPr>
        <w:pStyle w:val="af1"/>
        <w:shd w:val="clear" w:color="auto" w:fill="FFFFFF"/>
        <w:spacing w:after="0" w:line="240" w:lineRule="auto"/>
        <w:ind w:left="0"/>
        <w:jc w:val="both"/>
        <w:rPr>
          <w:rFonts w:ascii="Times New Roman" w:eastAsia="Times New Roman" w:hAnsi="Times New Roman" w:cs="Times New Roman"/>
          <w:color w:val="000000"/>
          <w:sz w:val="28"/>
          <w:szCs w:val="28"/>
        </w:rPr>
      </w:pPr>
    </w:p>
    <w:p>
      <w:pPr>
        <w:pStyle w:val="af1"/>
        <w:shd w:val="clear" w:color="auto" w:fill="FFFFFF"/>
        <w:spacing w:after="0" w:line="240" w:lineRule="auto"/>
        <w:ind w:left="0"/>
        <w:rPr>
          <w:rFonts w:ascii="Times New Roman" w:eastAsia="Times New Roman" w:hAnsi="Times New Roman" w:cs="Times New Roman"/>
          <w:color w:val="000000"/>
          <w:sz w:val="28"/>
          <w:szCs w:val="28"/>
        </w:rPr>
      </w:pPr>
    </w:p>
    <w:p>
      <w:pPr>
        <w:pStyle w:val="af1"/>
        <w:shd w:val="clear" w:color="auto" w:fill="FFFFFF"/>
        <w:spacing w:after="0" w:line="240" w:lineRule="auto"/>
        <w:ind w:left="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Ст. инженер </w:t>
      </w:r>
      <w:proofErr w:type="spellStart"/>
      <w:r>
        <w:rPr>
          <w:rFonts w:ascii="Times New Roman" w:eastAsia="Times New Roman" w:hAnsi="Times New Roman" w:cs="Times New Roman"/>
          <w:sz w:val="28"/>
          <w:szCs w:val="28"/>
        </w:rPr>
        <w:t>ОМиП</w:t>
      </w:r>
      <w:proofErr w:type="spellEnd"/>
    </w:p>
    <w:p>
      <w:pPr>
        <w:shd w:val="clear" w:color="auto" w:fill="FFFFFF"/>
        <w:spacing w:after="0" w:line="240" w:lineRule="auto"/>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t>ФКУ «ЦУКС ГУ МЧС России по г. Санкт-Петербургу»</w:t>
      </w:r>
    </w:p>
    <w:p>
      <w:pPr>
        <w:tabs>
          <w:tab w:val="left" w:pos="709"/>
          <w:tab w:val="left" w:pos="1418"/>
        </w:tabs>
        <w:spacing w:after="0" w:line="240" w:lineRule="auto"/>
        <w:rPr>
          <w:rFonts w:ascii="Times New Roman" w:hAnsi="Times New Roman" w:cs="Times New Roman"/>
          <w:sz w:val="28"/>
          <w:szCs w:val="28"/>
        </w:rPr>
      </w:pPr>
      <w:r>
        <w:rPr>
          <w:rFonts w:ascii="Times New Roman" w:eastAsia="Times New Roman" w:hAnsi="Times New Roman" w:cs="Times New Roman"/>
          <w:sz w:val="28"/>
          <w:szCs w:val="28"/>
        </w:rPr>
        <w:t xml:space="preserve">майор  </w:t>
      </w:r>
      <w:proofErr w:type="gramStart"/>
      <w:r>
        <w:rPr>
          <w:rFonts w:ascii="Times New Roman" w:eastAsia="Times New Roman" w:hAnsi="Times New Roman" w:cs="Times New Roman"/>
          <w:sz w:val="28"/>
          <w:szCs w:val="28"/>
        </w:rPr>
        <w:t>внутренней</w:t>
      </w:r>
      <w:proofErr w:type="gramEnd"/>
      <w:r>
        <w:rPr>
          <w:rFonts w:ascii="Times New Roman" w:eastAsia="Times New Roman" w:hAnsi="Times New Roman" w:cs="Times New Roman"/>
          <w:sz w:val="28"/>
          <w:szCs w:val="28"/>
        </w:rPr>
        <w:t xml:space="preserve"> службы</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В.А. Шихов</w:t>
      </w:r>
    </w:p>
    <w:p>
      <w:pPr>
        <w:pStyle w:val="af1"/>
        <w:shd w:val="clear" w:color="auto" w:fill="FFFFFF"/>
        <w:tabs>
          <w:tab w:val="left" w:pos="7167"/>
        </w:tabs>
        <w:spacing w:after="0" w:line="240" w:lineRule="auto"/>
        <w:ind w:left="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r>
    </w:p>
    <w:p>
      <w:pPr>
        <w:tabs>
          <w:tab w:val="left" w:pos="709"/>
          <w:tab w:val="left" w:pos="1418"/>
        </w:tabs>
        <w:spacing w:after="0" w:line="240" w:lineRule="auto"/>
        <w:rPr>
          <w:rFonts w:ascii="Times New Roman" w:hAnsi="Times New Roman" w:cs="Times New Roman"/>
          <w:sz w:val="28"/>
          <w:szCs w:val="28"/>
        </w:rPr>
      </w:pPr>
    </w:p>
    <w:sectPr>
      <w:pgSz w:w="11906" w:h="16838" w:code="9"/>
      <w:pgMar w:top="709" w:right="567" w:bottom="709" w:left="1418" w:header="709" w:footer="709" w:gutter="0"/>
      <w:cols w:space="708"/>
      <w:docGrid w:linePitch="43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C464E6"/>
    <w:multiLevelType w:val="hybridMultilevel"/>
    <w:tmpl w:val="4F886CA4"/>
    <w:lvl w:ilvl="0" w:tplc="6A14EE72">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8B216CC"/>
    <w:multiLevelType w:val="hybridMultilevel"/>
    <w:tmpl w:val="FDF8A9F0"/>
    <w:lvl w:ilvl="0" w:tplc="6A14EE72">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F0F2CD4"/>
    <w:multiLevelType w:val="hybridMultilevel"/>
    <w:tmpl w:val="F79A9538"/>
    <w:lvl w:ilvl="0" w:tplc="6A14EE72">
      <w:start w:val="1"/>
      <w:numFmt w:val="bullet"/>
      <w:lvlText w:val="-"/>
      <w:lvlJc w:val="left"/>
      <w:pPr>
        <w:ind w:left="1996"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203303AE"/>
    <w:multiLevelType w:val="hybridMultilevel"/>
    <w:tmpl w:val="B2BC6474"/>
    <w:lvl w:ilvl="0" w:tplc="3E64D11A">
      <w:start w:val="1"/>
      <w:numFmt w:val="decimal"/>
      <w:lvlText w:val="%1."/>
      <w:lvlJc w:val="left"/>
      <w:pPr>
        <w:ind w:left="928"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7663E59"/>
    <w:multiLevelType w:val="hybridMultilevel"/>
    <w:tmpl w:val="478E8FE2"/>
    <w:lvl w:ilvl="0" w:tplc="2000F04C">
      <w:start w:val="1"/>
      <w:numFmt w:val="bullet"/>
      <w:lvlText w:val="-"/>
      <w:lvlJc w:val="left"/>
      <w:pPr>
        <w:tabs>
          <w:tab w:val="num" w:pos="720"/>
        </w:tabs>
        <w:ind w:left="720" w:hanging="360"/>
      </w:pPr>
      <w:rPr>
        <w:rFonts w:ascii="Arial" w:hAnsi="Aria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D961E7D"/>
    <w:multiLevelType w:val="hybridMultilevel"/>
    <w:tmpl w:val="EDB02ACC"/>
    <w:lvl w:ilvl="0" w:tplc="4DE80E1E">
      <w:start w:val="1"/>
      <w:numFmt w:val="decimal"/>
      <w:lvlText w:val="%1."/>
      <w:lvlJc w:val="righ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98B46E5"/>
    <w:multiLevelType w:val="hybridMultilevel"/>
    <w:tmpl w:val="396AFFE8"/>
    <w:lvl w:ilvl="0" w:tplc="6A14EE72">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452A1F4B"/>
    <w:multiLevelType w:val="hybridMultilevel"/>
    <w:tmpl w:val="7F6CF686"/>
    <w:lvl w:ilvl="0" w:tplc="6A14EE72">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521D5934"/>
    <w:multiLevelType w:val="hybridMultilevel"/>
    <w:tmpl w:val="73F279A0"/>
    <w:lvl w:ilvl="0" w:tplc="0568B26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8FA40C7"/>
    <w:multiLevelType w:val="hybridMultilevel"/>
    <w:tmpl w:val="B8B6A36E"/>
    <w:lvl w:ilvl="0" w:tplc="6A14EE72">
      <w:start w:val="1"/>
      <w:numFmt w:val="bullet"/>
      <w:lvlText w:val="-"/>
      <w:lvlJc w:val="left"/>
      <w:pPr>
        <w:ind w:left="1996"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63D0634C"/>
    <w:multiLevelType w:val="hybridMultilevel"/>
    <w:tmpl w:val="6E7266D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6AD83F29"/>
    <w:multiLevelType w:val="multilevel"/>
    <w:tmpl w:val="3A5068A2"/>
    <w:lvl w:ilvl="0">
      <w:start w:val="1"/>
      <w:numFmt w:val="decimal"/>
      <w:lvlText w:val="%1."/>
      <w:lvlJc w:val="left"/>
      <w:pPr>
        <w:ind w:left="786" w:hanging="360"/>
      </w:pPr>
      <w:rPr>
        <w:rFonts w:hint="default"/>
        <w:b/>
      </w:rPr>
    </w:lvl>
    <w:lvl w:ilvl="1">
      <w:start w:val="2"/>
      <w:numFmt w:val="decimal"/>
      <w:isLgl/>
      <w:lvlText w:val="%1.%2."/>
      <w:lvlJc w:val="left"/>
      <w:pPr>
        <w:ind w:left="1146" w:hanging="720"/>
      </w:pPr>
      <w:rPr>
        <w:rFonts w:hint="default"/>
        <w:b/>
        <w:color w:val="auto"/>
      </w:rPr>
    </w:lvl>
    <w:lvl w:ilvl="2">
      <w:start w:val="1"/>
      <w:numFmt w:val="decimal"/>
      <w:isLgl/>
      <w:lvlText w:val="%1.%2.%3."/>
      <w:lvlJc w:val="left"/>
      <w:pPr>
        <w:ind w:left="1146" w:hanging="720"/>
      </w:pPr>
      <w:rPr>
        <w:rFonts w:hint="default"/>
        <w:b/>
        <w:color w:val="auto"/>
      </w:rPr>
    </w:lvl>
    <w:lvl w:ilvl="3">
      <w:start w:val="1"/>
      <w:numFmt w:val="decimal"/>
      <w:isLgl/>
      <w:lvlText w:val="%1.%2.%3.%4."/>
      <w:lvlJc w:val="left"/>
      <w:pPr>
        <w:ind w:left="1506" w:hanging="1080"/>
      </w:pPr>
      <w:rPr>
        <w:rFonts w:hint="default"/>
        <w:b/>
        <w:color w:val="auto"/>
      </w:rPr>
    </w:lvl>
    <w:lvl w:ilvl="4">
      <w:start w:val="1"/>
      <w:numFmt w:val="decimal"/>
      <w:isLgl/>
      <w:lvlText w:val="%1.%2.%3.%4.%5."/>
      <w:lvlJc w:val="left"/>
      <w:pPr>
        <w:ind w:left="1506" w:hanging="1080"/>
      </w:pPr>
      <w:rPr>
        <w:rFonts w:hint="default"/>
        <w:b/>
        <w:color w:val="auto"/>
      </w:rPr>
    </w:lvl>
    <w:lvl w:ilvl="5">
      <w:start w:val="1"/>
      <w:numFmt w:val="decimal"/>
      <w:isLgl/>
      <w:lvlText w:val="%1.%2.%3.%4.%5.%6."/>
      <w:lvlJc w:val="left"/>
      <w:pPr>
        <w:ind w:left="1866" w:hanging="1440"/>
      </w:pPr>
      <w:rPr>
        <w:rFonts w:hint="default"/>
        <w:b/>
        <w:color w:val="auto"/>
      </w:rPr>
    </w:lvl>
    <w:lvl w:ilvl="6">
      <w:start w:val="1"/>
      <w:numFmt w:val="decimal"/>
      <w:isLgl/>
      <w:lvlText w:val="%1.%2.%3.%4.%5.%6.%7."/>
      <w:lvlJc w:val="left"/>
      <w:pPr>
        <w:ind w:left="2226" w:hanging="1800"/>
      </w:pPr>
      <w:rPr>
        <w:rFonts w:hint="default"/>
        <w:b/>
        <w:color w:val="auto"/>
      </w:rPr>
    </w:lvl>
    <w:lvl w:ilvl="7">
      <w:start w:val="1"/>
      <w:numFmt w:val="decimal"/>
      <w:isLgl/>
      <w:lvlText w:val="%1.%2.%3.%4.%5.%6.%7.%8."/>
      <w:lvlJc w:val="left"/>
      <w:pPr>
        <w:ind w:left="2226" w:hanging="1800"/>
      </w:pPr>
      <w:rPr>
        <w:rFonts w:hint="default"/>
        <w:b/>
        <w:color w:val="auto"/>
      </w:rPr>
    </w:lvl>
    <w:lvl w:ilvl="8">
      <w:start w:val="1"/>
      <w:numFmt w:val="decimal"/>
      <w:isLgl/>
      <w:lvlText w:val="%1.%2.%3.%4.%5.%6.%7.%8.%9."/>
      <w:lvlJc w:val="left"/>
      <w:pPr>
        <w:ind w:left="2586" w:hanging="2160"/>
      </w:pPr>
      <w:rPr>
        <w:rFonts w:hint="default"/>
        <w:b/>
        <w:color w:val="auto"/>
      </w:rPr>
    </w:lvl>
  </w:abstractNum>
  <w:abstractNum w:abstractNumId="12">
    <w:nsid w:val="6E4236F6"/>
    <w:multiLevelType w:val="hybridMultilevel"/>
    <w:tmpl w:val="4CE8EAEE"/>
    <w:lvl w:ilvl="0" w:tplc="6A14EE72">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DA91884"/>
    <w:multiLevelType w:val="hybridMultilevel"/>
    <w:tmpl w:val="57EA1960"/>
    <w:lvl w:ilvl="0" w:tplc="6A14EE72">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7F413D60"/>
    <w:multiLevelType w:val="hybridMultilevel"/>
    <w:tmpl w:val="902C7874"/>
    <w:lvl w:ilvl="0" w:tplc="6A14EE72">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8"/>
  </w:num>
  <w:num w:numId="4">
    <w:abstractNumId w:val="3"/>
  </w:num>
  <w:num w:numId="5">
    <w:abstractNumId w:val="5"/>
  </w:num>
  <w:num w:numId="6">
    <w:abstractNumId w:val="12"/>
  </w:num>
  <w:num w:numId="7">
    <w:abstractNumId w:val="13"/>
  </w:num>
  <w:num w:numId="8">
    <w:abstractNumId w:val="14"/>
  </w:num>
  <w:num w:numId="9">
    <w:abstractNumId w:val="0"/>
  </w:num>
  <w:num w:numId="10">
    <w:abstractNumId w:val="6"/>
  </w:num>
  <w:num w:numId="11">
    <w:abstractNumId w:val="10"/>
  </w:num>
  <w:num w:numId="12">
    <w:abstractNumId w:val="7"/>
  </w:num>
  <w:num w:numId="13">
    <w:abstractNumId w:val="1"/>
  </w:num>
  <w:num w:numId="14">
    <w:abstractNumId w:val="2"/>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pPr>
      <w:keepNext/>
      <w:pBdr>
        <w:top w:val="single" w:sz="6" w:space="1" w:color="auto"/>
        <w:left w:val="single" w:sz="6" w:space="1" w:color="auto"/>
        <w:bottom w:val="single" w:sz="6" w:space="1" w:color="auto"/>
        <w:right w:val="single" w:sz="6" w:space="1" w:color="auto"/>
      </w:pBdr>
      <w:spacing w:after="0" w:line="240" w:lineRule="auto"/>
      <w:jc w:val="center"/>
      <w:outlineLvl w:val="0"/>
    </w:pPr>
    <w:rPr>
      <w:rFonts w:ascii="Arial" w:eastAsia="Times New Roman" w:hAnsi="Arial" w:cs="Times New Roman"/>
      <w:b/>
      <w:sz w:val="28"/>
      <w:szCs w:val="20"/>
    </w:rPr>
  </w:style>
  <w:style w:type="paragraph" w:styleId="2">
    <w:name w:val="heading 2"/>
    <w:basedOn w:val="a"/>
    <w:next w:val="a"/>
    <w:link w:val="20"/>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sz w:val="16"/>
      <w:szCs w:val="16"/>
    </w:rPr>
  </w:style>
  <w:style w:type="character" w:customStyle="1" w:styleId="apple-converted-space">
    <w:name w:val="apple-converted-space"/>
    <w:basedOn w:val="a0"/>
  </w:style>
  <w:style w:type="table" w:styleId="a5">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Normal (Web)"/>
    <w:aliases w:val="Обычный (веб) Знак2,Знак4 Знак1,Знак4 Знак Знак1,Знак4 Знак Знак Знак,Знак4 Знак Знак Знак Знак1 Знак Знак,Обычный (Web) Знак,Обычный (веб) Знак Знак,Обычный (веб) Знак1 Знак,Знак4 Знак Знак,Знак4 Знак Знак Знак Знак Знак,Знак4 Знак11"/>
    <w:basedOn w:val="a"/>
    <w:link w:val="a7"/>
    <w:uiPriority w:val="99"/>
    <w:qFormat/>
    <w:pPr>
      <w:spacing w:before="100" w:beforeAutospacing="1" w:after="100" w:afterAutospacing="1" w:line="240" w:lineRule="auto"/>
    </w:pPr>
    <w:rPr>
      <w:rFonts w:ascii="Times New Roman" w:eastAsia="Times New Roman" w:hAnsi="Times New Roman" w:cs="Times New Roman"/>
      <w:b/>
      <w:sz w:val="32"/>
      <w:szCs w:val="32"/>
    </w:rPr>
  </w:style>
  <w:style w:type="character" w:customStyle="1" w:styleId="a7">
    <w:name w:val="Обычный (веб) Знак"/>
    <w:aliases w:val="Обычный (веб) Знак2 Знак,Знак4 Знак1 Знак,Знак4 Знак Знак1 Знак,Знак4 Знак Знак Знак Знак,Знак4 Знак Знак Знак Знак1 Знак Знак Знак,Обычный (Web) Знак Знак,Обычный (веб) Знак Знак Знак,Обычный (веб) Знак1 Знак Знак,Знак4 Знак11 Знак"/>
    <w:link w:val="a6"/>
    <w:uiPriority w:val="99"/>
    <w:locked/>
    <w:rPr>
      <w:rFonts w:ascii="Times New Roman" w:eastAsia="Times New Roman" w:hAnsi="Times New Roman" w:cs="Times New Roman"/>
      <w:b/>
      <w:sz w:val="32"/>
      <w:szCs w:val="32"/>
    </w:rPr>
  </w:style>
  <w:style w:type="paragraph" w:styleId="a8">
    <w:name w:val="Body Text Indent"/>
    <w:basedOn w:val="a"/>
    <w:link w:val="a9"/>
    <w:pPr>
      <w:tabs>
        <w:tab w:val="left" w:pos="1170"/>
      </w:tabs>
      <w:spacing w:after="0" w:line="240" w:lineRule="auto"/>
      <w:ind w:firstLine="851"/>
    </w:pPr>
    <w:rPr>
      <w:rFonts w:ascii="Times New Roman" w:eastAsia="Times New Roman" w:hAnsi="Times New Roman" w:cs="Times New Roman"/>
      <w:sz w:val="28"/>
      <w:szCs w:val="20"/>
    </w:rPr>
  </w:style>
  <w:style w:type="character" w:customStyle="1" w:styleId="a9">
    <w:name w:val="Основной текст с отступом Знак"/>
    <w:basedOn w:val="a0"/>
    <w:link w:val="a8"/>
    <w:rPr>
      <w:rFonts w:ascii="Times New Roman" w:eastAsia="Times New Roman" w:hAnsi="Times New Roman" w:cs="Times New Roman"/>
      <w:sz w:val="28"/>
      <w:szCs w:val="20"/>
    </w:rPr>
  </w:style>
  <w:style w:type="paragraph" w:styleId="aa">
    <w:name w:val="Intense Quote"/>
    <w:basedOn w:val="a"/>
    <w:next w:val="a"/>
    <w:link w:val="ab"/>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ab">
    <w:name w:val="Выделенная цитата Знак"/>
    <w:basedOn w:val="a0"/>
    <w:link w:val="aa"/>
    <w:uiPriority w:val="30"/>
    <w:rPr>
      <w:b/>
      <w:bCs/>
      <w:i/>
      <w:iCs/>
      <w:color w:val="4F81BD" w:themeColor="accent1"/>
    </w:rPr>
  </w:style>
  <w:style w:type="character" w:customStyle="1" w:styleId="Bodytext">
    <w:name w:val="Body text_"/>
    <w:basedOn w:val="a0"/>
    <w:link w:val="Bodytext1"/>
    <w:uiPriority w:val="99"/>
    <w:rPr>
      <w:rFonts w:ascii="Times New Roman" w:hAnsi="Times New Roman"/>
      <w:sz w:val="26"/>
      <w:szCs w:val="26"/>
      <w:shd w:val="clear" w:color="auto" w:fill="FFFFFF"/>
    </w:rPr>
  </w:style>
  <w:style w:type="paragraph" w:customStyle="1" w:styleId="Bodytext1">
    <w:name w:val="Body text1"/>
    <w:basedOn w:val="a"/>
    <w:link w:val="Bodytext"/>
    <w:uiPriority w:val="99"/>
    <w:pPr>
      <w:widowControl w:val="0"/>
      <w:shd w:val="clear" w:color="auto" w:fill="FFFFFF"/>
      <w:spacing w:before="960" w:after="660" w:line="240" w:lineRule="atLeast"/>
      <w:jc w:val="both"/>
    </w:pPr>
    <w:rPr>
      <w:rFonts w:ascii="Times New Roman" w:hAnsi="Times New Roman"/>
      <w:sz w:val="26"/>
      <w:szCs w:val="26"/>
    </w:rPr>
  </w:style>
  <w:style w:type="character" w:customStyle="1" w:styleId="10">
    <w:name w:val="Заголовок 1 Знак"/>
    <w:basedOn w:val="a0"/>
    <w:link w:val="1"/>
    <w:rPr>
      <w:rFonts w:ascii="Arial" w:eastAsia="Times New Roman" w:hAnsi="Arial" w:cs="Times New Roman"/>
      <w:b/>
      <w:sz w:val="28"/>
      <w:szCs w:val="20"/>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rPr>
  </w:style>
  <w:style w:type="character" w:styleId="ac">
    <w:name w:val="Strong"/>
    <w:basedOn w:val="a0"/>
    <w:uiPriority w:val="22"/>
    <w:qFormat/>
    <w:rPr>
      <w:b/>
      <w:bCs/>
    </w:rPr>
  </w:style>
  <w:style w:type="paragraph" w:styleId="31">
    <w:name w:val="Body Text 3"/>
    <w:basedOn w:val="a"/>
    <w:link w:val="32"/>
    <w:pPr>
      <w:spacing w:after="120" w:line="240" w:lineRule="auto"/>
      <w:jc w:val="center"/>
    </w:pPr>
    <w:rPr>
      <w:rFonts w:ascii="Times New Roman" w:eastAsia="Times New Roman" w:hAnsi="Times New Roman" w:cs="Times New Roman"/>
      <w:bCs/>
      <w:sz w:val="16"/>
      <w:szCs w:val="16"/>
    </w:rPr>
  </w:style>
  <w:style w:type="character" w:customStyle="1" w:styleId="32">
    <w:name w:val="Основной текст 3 Знак"/>
    <w:basedOn w:val="a0"/>
    <w:link w:val="31"/>
    <w:rPr>
      <w:rFonts w:ascii="Times New Roman" w:eastAsia="Times New Roman" w:hAnsi="Times New Roman" w:cs="Times New Roman"/>
      <w:bCs/>
      <w:sz w:val="16"/>
      <w:szCs w:val="16"/>
    </w:rPr>
  </w:style>
  <w:style w:type="paragraph" w:styleId="ad">
    <w:name w:val="header"/>
    <w:basedOn w:val="a"/>
    <w:link w:val="ae"/>
    <w:uiPriority w:val="99"/>
    <w:semiHidden/>
    <w:unhideWhenUsed/>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style>
  <w:style w:type="paragraph" w:styleId="af">
    <w:name w:val="footer"/>
    <w:basedOn w:val="a"/>
    <w:link w:val="af0"/>
    <w:uiPriority w:val="99"/>
    <w:semiHidden/>
    <w:unhideWhenUsed/>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style>
  <w:style w:type="paragraph" w:styleId="af1">
    <w:name w:val="List Paragraph"/>
    <w:basedOn w:val="a"/>
    <w:uiPriority w:val="34"/>
    <w:qFormat/>
    <w:pPr>
      <w:ind w:left="720"/>
      <w:contextualSpacing/>
    </w:pPr>
  </w:style>
  <w:style w:type="character" w:styleId="af2">
    <w:name w:val="Hyperlink"/>
    <w:basedOn w:val="a0"/>
    <w:uiPriority w:val="99"/>
    <w:semiHidden/>
    <w:unhideWhenUsed/>
    <w:rPr>
      <w:color w:val="0000FF"/>
      <w:u w:val="single"/>
    </w:rPr>
  </w:style>
  <w:style w:type="character" w:customStyle="1" w:styleId="rmcfefcv">
    <w:name w:val="rmcfefcv"/>
    <w:basedOn w:val="a0"/>
  </w:style>
  <w:style w:type="paragraph" w:customStyle="1" w:styleId="rmcfefcv1">
    <w:name w:val="rmcfefcv1"/>
    <w:basedOn w:val="a"/>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Body Text"/>
    <w:basedOn w:val="a"/>
    <w:link w:val="af4"/>
    <w:uiPriority w:val="99"/>
    <w:semiHidden/>
    <w:unhideWhenUsed/>
    <w:pPr>
      <w:spacing w:after="120"/>
    </w:pPr>
  </w:style>
  <w:style w:type="character" w:customStyle="1" w:styleId="af4">
    <w:name w:val="Основной текст Знак"/>
    <w:basedOn w:val="a0"/>
    <w:link w:val="af3"/>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pPr>
      <w:keepNext/>
      <w:pBdr>
        <w:top w:val="single" w:sz="6" w:space="1" w:color="auto"/>
        <w:left w:val="single" w:sz="6" w:space="1" w:color="auto"/>
        <w:bottom w:val="single" w:sz="6" w:space="1" w:color="auto"/>
        <w:right w:val="single" w:sz="6" w:space="1" w:color="auto"/>
      </w:pBdr>
      <w:spacing w:after="0" w:line="240" w:lineRule="auto"/>
      <w:jc w:val="center"/>
      <w:outlineLvl w:val="0"/>
    </w:pPr>
    <w:rPr>
      <w:rFonts w:ascii="Arial" w:eastAsia="Times New Roman" w:hAnsi="Arial" w:cs="Times New Roman"/>
      <w:b/>
      <w:sz w:val="28"/>
      <w:szCs w:val="20"/>
    </w:rPr>
  </w:style>
  <w:style w:type="paragraph" w:styleId="2">
    <w:name w:val="heading 2"/>
    <w:basedOn w:val="a"/>
    <w:next w:val="a"/>
    <w:link w:val="20"/>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sz w:val="16"/>
      <w:szCs w:val="16"/>
    </w:rPr>
  </w:style>
  <w:style w:type="character" w:customStyle="1" w:styleId="apple-converted-space">
    <w:name w:val="apple-converted-space"/>
    <w:basedOn w:val="a0"/>
  </w:style>
  <w:style w:type="table" w:styleId="a5">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Normal (Web)"/>
    <w:aliases w:val="Обычный (веб) Знак2,Знак4 Знак1,Знак4 Знак Знак1,Знак4 Знак Знак Знак,Знак4 Знак Знак Знак Знак1 Знак Знак,Обычный (Web) Знак,Обычный (веб) Знак Знак,Обычный (веб) Знак1 Знак,Знак4 Знак Знак,Знак4 Знак Знак Знак Знак Знак,Знак4 Знак11"/>
    <w:basedOn w:val="a"/>
    <w:link w:val="a7"/>
    <w:uiPriority w:val="99"/>
    <w:qFormat/>
    <w:pPr>
      <w:spacing w:before="100" w:beforeAutospacing="1" w:after="100" w:afterAutospacing="1" w:line="240" w:lineRule="auto"/>
    </w:pPr>
    <w:rPr>
      <w:rFonts w:ascii="Times New Roman" w:eastAsia="Times New Roman" w:hAnsi="Times New Roman" w:cs="Times New Roman"/>
      <w:b/>
      <w:sz w:val="32"/>
      <w:szCs w:val="32"/>
    </w:rPr>
  </w:style>
  <w:style w:type="character" w:customStyle="1" w:styleId="a7">
    <w:name w:val="Обычный (веб) Знак"/>
    <w:aliases w:val="Обычный (веб) Знак2 Знак,Знак4 Знак1 Знак,Знак4 Знак Знак1 Знак,Знак4 Знак Знак Знак Знак,Знак4 Знак Знак Знак Знак1 Знак Знак Знак,Обычный (Web) Знак Знак,Обычный (веб) Знак Знак Знак,Обычный (веб) Знак1 Знак Знак,Знак4 Знак11 Знак"/>
    <w:link w:val="a6"/>
    <w:uiPriority w:val="99"/>
    <w:locked/>
    <w:rPr>
      <w:rFonts w:ascii="Times New Roman" w:eastAsia="Times New Roman" w:hAnsi="Times New Roman" w:cs="Times New Roman"/>
      <w:b/>
      <w:sz w:val="32"/>
      <w:szCs w:val="32"/>
    </w:rPr>
  </w:style>
  <w:style w:type="paragraph" w:styleId="a8">
    <w:name w:val="Body Text Indent"/>
    <w:basedOn w:val="a"/>
    <w:link w:val="a9"/>
    <w:pPr>
      <w:tabs>
        <w:tab w:val="left" w:pos="1170"/>
      </w:tabs>
      <w:spacing w:after="0" w:line="240" w:lineRule="auto"/>
      <w:ind w:firstLine="851"/>
    </w:pPr>
    <w:rPr>
      <w:rFonts w:ascii="Times New Roman" w:eastAsia="Times New Roman" w:hAnsi="Times New Roman" w:cs="Times New Roman"/>
      <w:sz w:val="28"/>
      <w:szCs w:val="20"/>
    </w:rPr>
  </w:style>
  <w:style w:type="character" w:customStyle="1" w:styleId="a9">
    <w:name w:val="Основной текст с отступом Знак"/>
    <w:basedOn w:val="a0"/>
    <w:link w:val="a8"/>
    <w:rPr>
      <w:rFonts w:ascii="Times New Roman" w:eastAsia="Times New Roman" w:hAnsi="Times New Roman" w:cs="Times New Roman"/>
      <w:sz w:val="28"/>
      <w:szCs w:val="20"/>
    </w:rPr>
  </w:style>
  <w:style w:type="paragraph" w:styleId="aa">
    <w:name w:val="Intense Quote"/>
    <w:basedOn w:val="a"/>
    <w:next w:val="a"/>
    <w:link w:val="ab"/>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ab">
    <w:name w:val="Выделенная цитата Знак"/>
    <w:basedOn w:val="a0"/>
    <w:link w:val="aa"/>
    <w:uiPriority w:val="30"/>
    <w:rPr>
      <w:b/>
      <w:bCs/>
      <w:i/>
      <w:iCs/>
      <w:color w:val="4F81BD" w:themeColor="accent1"/>
    </w:rPr>
  </w:style>
  <w:style w:type="character" w:customStyle="1" w:styleId="Bodytext">
    <w:name w:val="Body text_"/>
    <w:basedOn w:val="a0"/>
    <w:link w:val="Bodytext1"/>
    <w:uiPriority w:val="99"/>
    <w:rPr>
      <w:rFonts w:ascii="Times New Roman" w:hAnsi="Times New Roman"/>
      <w:sz w:val="26"/>
      <w:szCs w:val="26"/>
      <w:shd w:val="clear" w:color="auto" w:fill="FFFFFF"/>
    </w:rPr>
  </w:style>
  <w:style w:type="paragraph" w:customStyle="1" w:styleId="Bodytext1">
    <w:name w:val="Body text1"/>
    <w:basedOn w:val="a"/>
    <w:link w:val="Bodytext"/>
    <w:uiPriority w:val="99"/>
    <w:pPr>
      <w:widowControl w:val="0"/>
      <w:shd w:val="clear" w:color="auto" w:fill="FFFFFF"/>
      <w:spacing w:before="960" w:after="660" w:line="240" w:lineRule="atLeast"/>
      <w:jc w:val="both"/>
    </w:pPr>
    <w:rPr>
      <w:rFonts w:ascii="Times New Roman" w:hAnsi="Times New Roman"/>
      <w:sz w:val="26"/>
      <w:szCs w:val="26"/>
    </w:rPr>
  </w:style>
  <w:style w:type="character" w:customStyle="1" w:styleId="10">
    <w:name w:val="Заголовок 1 Знак"/>
    <w:basedOn w:val="a0"/>
    <w:link w:val="1"/>
    <w:rPr>
      <w:rFonts w:ascii="Arial" w:eastAsia="Times New Roman" w:hAnsi="Arial" w:cs="Times New Roman"/>
      <w:b/>
      <w:sz w:val="28"/>
      <w:szCs w:val="20"/>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rPr>
  </w:style>
  <w:style w:type="character" w:styleId="ac">
    <w:name w:val="Strong"/>
    <w:basedOn w:val="a0"/>
    <w:uiPriority w:val="22"/>
    <w:qFormat/>
    <w:rPr>
      <w:b/>
      <w:bCs/>
    </w:rPr>
  </w:style>
  <w:style w:type="paragraph" w:styleId="31">
    <w:name w:val="Body Text 3"/>
    <w:basedOn w:val="a"/>
    <w:link w:val="32"/>
    <w:pPr>
      <w:spacing w:after="120" w:line="240" w:lineRule="auto"/>
      <w:jc w:val="center"/>
    </w:pPr>
    <w:rPr>
      <w:rFonts w:ascii="Times New Roman" w:eastAsia="Times New Roman" w:hAnsi="Times New Roman" w:cs="Times New Roman"/>
      <w:bCs/>
      <w:sz w:val="16"/>
      <w:szCs w:val="16"/>
    </w:rPr>
  </w:style>
  <w:style w:type="character" w:customStyle="1" w:styleId="32">
    <w:name w:val="Основной текст 3 Знак"/>
    <w:basedOn w:val="a0"/>
    <w:link w:val="31"/>
    <w:rPr>
      <w:rFonts w:ascii="Times New Roman" w:eastAsia="Times New Roman" w:hAnsi="Times New Roman" w:cs="Times New Roman"/>
      <w:bCs/>
      <w:sz w:val="16"/>
      <w:szCs w:val="16"/>
    </w:rPr>
  </w:style>
  <w:style w:type="paragraph" w:styleId="ad">
    <w:name w:val="header"/>
    <w:basedOn w:val="a"/>
    <w:link w:val="ae"/>
    <w:uiPriority w:val="99"/>
    <w:semiHidden/>
    <w:unhideWhenUsed/>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style>
  <w:style w:type="paragraph" w:styleId="af">
    <w:name w:val="footer"/>
    <w:basedOn w:val="a"/>
    <w:link w:val="af0"/>
    <w:uiPriority w:val="99"/>
    <w:semiHidden/>
    <w:unhideWhenUsed/>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style>
  <w:style w:type="paragraph" w:styleId="af1">
    <w:name w:val="List Paragraph"/>
    <w:basedOn w:val="a"/>
    <w:uiPriority w:val="34"/>
    <w:qFormat/>
    <w:pPr>
      <w:ind w:left="720"/>
      <w:contextualSpacing/>
    </w:pPr>
  </w:style>
  <w:style w:type="character" w:styleId="af2">
    <w:name w:val="Hyperlink"/>
    <w:basedOn w:val="a0"/>
    <w:uiPriority w:val="99"/>
    <w:semiHidden/>
    <w:unhideWhenUsed/>
    <w:rPr>
      <w:color w:val="0000FF"/>
      <w:u w:val="single"/>
    </w:rPr>
  </w:style>
  <w:style w:type="character" w:customStyle="1" w:styleId="rmcfefcv">
    <w:name w:val="rmcfefcv"/>
    <w:basedOn w:val="a0"/>
  </w:style>
  <w:style w:type="paragraph" w:customStyle="1" w:styleId="rmcfefcv1">
    <w:name w:val="rmcfefcv1"/>
    <w:basedOn w:val="a"/>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Body Text"/>
    <w:basedOn w:val="a"/>
    <w:link w:val="af4"/>
    <w:uiPriority w:val="99"/>
    <w:semiHidden/>
    <w:unhideWhenUsed/>
    <w:pPr>
      <w:spacing w:after="120"/>
    </w:pPr>
  </w:style>
  <w:style w:type="character" w:customStyle="1" w:styleId="af4">
    <w:name w:val="Основной текст Знак"/>
    <w:basedOn w:val="a0"/>
    <w:link w:val="af3"/>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65088">
      <w:bodyDiv w:val="1"/>
      <w:marLeft w:val="0"/>
      <w:marRight w:val="0"/>
      <w:marTop w:val="0"/>
      <w:marBottom w:val="0"/>
      <w:divBdr>
        <w:top w:val="none" w:sz="0" w:space="0" w:color="auto"/>
        <w:left w:val="none" w:sz="0" w:space="0" w:color="auto"/>
        <w:bottom w:val="none" w:sz="0" w:space="0" w:color="auto"/>
        <w:right w:val="none" w:sz="0" w:space="0" w:color="auto"/>
      </w:divBdr>
    </w:div>
    <w:div w:id="35930902">
      <w:bodyDiv w:val="1"/>
      <w:marLeft w:val="0"/>
      <w:marRight w:val="0"/>
      <w:marTop w:val="0"/>
      <w:marBottom w:val="0"/>
      <w:divBdr>
        <w:top w:val="none" w:sz="0" w:space="0" w:color="auto"/>
        <w:left w:val="none" w:sz="0" w:space="0" w:color="auto"/>
        <w:bottom w:val="none" w:sz="0" w:space="0" w:color="auto"/>
        <w:right w:val="none" w:sz="0" w:space="0" w:color="auto"/>
      </w:divBdr>
    </w:div>
    <w:div w:id="38745544">
      <w:bodyDiv w:val="1"/>
      <w:marLeft w:val="0"/>
      <w:marRight w:val="0"/>
      <w:marTop w:val="0"/>
      <w:marBottom w:val="0"/>
      <w:divBdr>
        <w:top w:val="none" w:sz="0" w:space="0" w:color="auto"/>
        <w:left w:val="none" w:sz="0" w:space="0" w:color="auto"/>
        <w:bottom w:val="none" w:sz="0" w:space="0" w:color="auto"/>
        <w:right w:val="none" w:sz="0" w:space="0" w:color="auto"/>
      </w:divBdr>
    </w:div>
    <w:div w:id="76370623">
      <w:bodyDiv w:val="1"/>
      <w:marLeft w:val="0"/>
      <w:marRight w:val="0"/>
      <w:marTop w:val="0"/>
      <w:marBottom w:val="0"/>
      <w:divBdr>
        <w:top w:val="none" w:sz="0" w:space="0" w:color="auto"/>
        <w:left w:val="none" w:sz="0" w:space="0" w:color="auto"/>
        <w:bottom w:val="none" w:sz="0" w:space="0" w:color="auto"/>
        <w:right w:val="none" w:sz="0" w:space="0" w:color="auto"/>
      </w:divBdr>
    </w:div>
    <w:div w:id="109664014">
      <w:bodyDiv w:val="1"/>
      <w:marLeft w:val="0"/>
      <w:marRight w:val="0"/>
      <w:marTop w:val="0"/>
      <w:marBottom w:val="0"/>
      <w:divBdr>
        <w:top w:val="none" w:sz="0" w:space="0" w:color="auto"/>
        <w:left w:val="none" w:sz="0" w:space="0" w:color="auto"/>
        <w:bottom w:val="none" w:sz="0" w:space="0" w:color="auto"/>
        <w:right w:val="none" w:sz="0" w:space="0" w:color="auto"/>
      </w:divBdr>
    </w:div>
    <w:div w:id="119685296">
      <w:bodyDiv w:val="1"/>
      <w:marLeft w:val="0"/>
      <w:marRight w:val="0"/>
      <w:marTop w:val="0"/>
      <w:marBottom w:val="0"/>
      <w:divBdr>
        <w:top w:val="none" w:sz="0" w:space="0" w:color="auto"/>
        <w:left w:val="none" w:sz="0" w:space="0" w:color="auto"/>
        <w:bottom w:val="none" w:sz="0" w:space="0" w:color="auto"/>
        <w:right w:val="none" w:sz="0" w:space="0" w:color="auto"/>
      </w:divBdr>
    </w:div>
    <w:div w:id="127745251">
      <w:bodyDiv w:val="1"/>
      <w:marLeft w:val="0"/>
      <w:marRight w:val="0"/>
      <w:marTop w:val="0"/>
      <w:marBottom w:val="0"/>
      <w:divBdr>
        <w:top w:val="none" w:sz="0" w:space="0" w:color="auto"/>
        <w:left w:val="none" w:sz="0" w:space="0" w:color="auto"/>
        <w:bottom w:val="none" w:sz="0" w:space="0" w:color="auto"/>
        <w:right w:val="none" w:sz="0" w:space="0" w:color="auto"/>
      </w:divBdr>
    </w:div>
    <w:div w:id="140775222">
      <w:bodyDiv w:val="1"/>
      <w:marLeft w:val="0"/>
      <w:marRight w:val="0"/>
      <w:marTop w:val="0"/>
      <w:marBottom w:val="0"/>
      <w:divBdr>
        <w:top w:val="none" w:sz="0" w:space="0" w:color="auto"/>
        <w:left w:val="none" w:sz="0" w:space="0" w:color="auto"/>
        <w:bottom w:val="none" w:sz="0" w:space="0" w:color="auto"/>
        <w:right w:val="none" w:sz="0" w:space="0" w:color="auto"/>
      </w:divBdr>
    </w:div>
    <w:div w:id="159851972">
      <w:bodyDiv w:val="1"/>
      <w:marLeft w:val="0"/>
      <w:marRight w:val="0"/>
      <w:marTop w:val="0"/>
      <w:marBottom w:val="0"/>
      <w:divBdr>
        <w:top w:val="none" w:sz="0" w:space="0" w:color="auto"/>
        <w:left w:val="none" w:sz="0" w:space="0" w:color="auto"/>
        <w:bottom w:val="none" w:sz="0" w:space="0" w:color="auto"/>
        <w:right w:val="none" w:sz="0" w:space="0" w:color="auto"/>
      </w:divBdr>
    </w:div>
    <w:div w:id="174004105">
      <w:bodyDiv w:val="1"/>
      <w:marLeft w:val="0"/>
      <w:marRight w:val="0"/>
      <w:marTop w:val="0"/>
      <w:marBottom w:val="0"/>
      <w:divBdr>
        <w:top w:val="none" w:sz="0" w:space="0" w:color="auto"/>
        <w:left w:val="none" w:sz="0" w:space="0" w:color="auto"/>
        <w:bottom w:val="none" w:sz="0" w:space="0" w:color="auto"/>
        <w:right w:val="none" w:sz="0" w:space="0" w:color="auto"/>
      </w:divBdr>
    </w:div>
    <w:div w:id="241574395">
      <w:bodyDiv w:val="1"/>
      <w:marLeft w:val="0"/>
      <w:marRight w:val="0"/>
      <w:marTop w:val="0"/>
      <w:marBottom w:val="0"/>
      <w:divBdr>
        <w:top w:val="none" w:sz="0" w:space="0" w:color="auto"/>
        <w:left w:val="none" w:sz="0" w:space="0" w:color="auto"/>
        <w:bottom w:val="none" w:sz="0" w:space="0" w:color="auto"/>
        <w:right w:val="none" w:sz="0" w:space="0" w:color="auto"/>
      </w:divBdr>
    </w:div>
    <w:div w:id="284047721">
      <w:bodyDiv w:val="1"/>
      <w:marLeft w:val="0"/>
      <w:marRight w:val="0"/>
      <w:marTop w:val="0"/>
      <w:marBottom w:val="0"/>
      <w:divBdr>
        <w:top w:val="none" w:sz="0" w:space="0" w:color="auto"/>
        <w:left w:val="none" w:sz="0" w:space="0" w:color="auto"/>
        <w:bottom w:val="none" w:sz="0" w:space="0" w:color="auto"/>
        <w:right w:val="none" w:sz="0" w:space="0" w:color="auto"/>
      </w:divBdr>
    </w:div>
    <w:div w:id="346639689">
      <w:bodyDiv w:val="1"/>
      <w:marLeft w:val="0"/>
      <w:marRight w:val="0"/>
      <w:marTop w:val="0"/>
      <w:marBottom w:val="0"/>
      <w:divBdr>
        <w:top w:val="none" w:sz="0" w:space="0" w:color="auto"/>
        <w:left w:val="none" w:sz="0" w:space="0" w:color="auto"/>
        <w:bottom w:val="none" w:sz="0" w:space="0" w:color="auto"/>
        <w:right w:val="none" w:sz="0" w:space="0" w:color="auto"/>
      </w:divBdr>
    </w:div>
    <w:div w:id="361982628">
      <w:bodyDiv w:val="1"/>
      <w:marLeft w:val="0"/>
      <w:marRight w:val="0"/>
      <w:marTop w:val="0"/>
      <w:marBottom w:val="0"/>
      <w:divBdr>
        <w:top w:val="none" w:sz="0" w:space="0" w:color="auto"/>
        <w:left w:val="none" w:sz="0" w:space="0" w:color="auto"/>
        <w:bottom w:val="none" w:sz="0" w:space="0" w:color="auto"/>
        <w:right w:val="none" w:sz="0" w:space="0" w:color="auto"/>
      </w:divBdr>
    </w:div>
    <w:div w:id="374741546">
      <w:bodyDiv w:val="1"/>
      <w:marLeft w:val="0"/>
      <w:marRight w:val="0"/>
      <w:marTop w:val="0"/>
      <w:marBottom w:val="0"/>
      <w:divBdr>
        <w:top w:val="none" w:sz="0" w:space="0" w:color="auto"/>
        <w:left w:val="none" w:sz="0" w:space="0" w:color="auto"/>
        <w:bottom w:val="none" w:sz="0" w:space="0" w:color="auto"/>
        <w:right w:val="none" w:sz="0" w:space="0" w:color="auto"/>
      </w:divBdr>
    </w:div>
    <w:div w:id="385882783">
      <w:bodyDiv w:val="1"/>
      <w:marLeft w:val="0"/>
      <w:marRight w:val="0"/>
      <w:marTop w:val="0"/>
      <w:marBottom w:val="0"/>
      <w:divBdr>
        <w:top w:val="none" w:sz="0" w:space="0" w:color="auto"/>
        <w:left w:val="none" w:sz="0" w:space="0" w:color="auto"/>
        <w:bottom w:val="none" w:sz="0" w:space="0" w:color="auto"/>
        <w:right w:val="none" w:sz="0" w:space="0" w:color="auto"/>
      </w:divBdr>
    </w:div>
    <w:div w:id="426731016">
      <w:bodyDiv w:val="1"/>
      <w:marLeft w:val="0"/>
      <w:marRight w:val="0"/>
      <w:marTop w:val="0"/>
      <w:marBottom w:val="0"/>
      <w:divBdr>
        <w:top w:val="none" w:sz="0" w:space="0" w:color="auto"/>
        <w:left w:val="none" w:sz="0" w:space="0" w:color="auto"/>
        <w:bottom w:val="none" w:sz="0" w:space="0" w:color="auto"/>
        <w:right w:val="none" w:sz="0" w:space="0" w:color="auto"/>
      </w:divBdr>
    </w:div>
    <w:div w:id="438373027">
      <w:bodyDiv w:val="1"/>
      <w:marLeft w:val="0"/>
      <w:marRight w:val="0"/>
      <w:marTop w:val="0"/>
      <w:marBottom w:val="0"/>
      <w:divBdr>
        <w:top w:val="none" w:sz="0" w:space="0" w:color="auto"/>
        <w:left w:val="none" w:sz="0" w:space="0" w:color="auto"/>
        <w:bottom w:val="none" w:sz="0" w:space="0" w:color="auto"/>
        <w:right w:val="none" w:sz="0" w:space="0" w:color="auto"/>
      </w:divBdr>
    </w:div>
    <w:div w:id="483935601">
      <w:bodyDiv w:val="1"/>
      <w:marLeft w:val="0"/>
      <w:marRight w:val="0"/>
      <w:marTop w:val="0"/>
      <w:marBottom w:val="0"/>
      <w:divBdr>
        <w:top w:val="none" w:sz="0" w:space="0" w:color="auto"/>
        <w:left w:val="none" w:sz="0" w:space="0" w:color="auto"/>
        <w:bottom w:val="none" w:sz="0" w:space="0" w:color="auto"/>
        <w:right w:val="none" w:sz="0" w:space="0" w:color="auto"/>
      </w:divBdr>
    </w:div>
    <w:div w:id="495342292">
      <w:bodyDiv w:val="1"/>
      <w:marLeft w:val="0"/>
      <w:marRight w:val="0"/>
      <w:marTop w:val="0"/>
      <w:marBottom w:val="0"/>
      <w:divBdr>
        <w:top w:val="none" w:sz="0" w:space="0" w:color="auto"/>
        <w:left w:val="none" w:sz="0" w:space="0" w:color="auto"/>
        <w:bottom w:val="none" w:sz="0" w:space="0" w:color="auto"/>
        <w:right w:val="none" w:sz="0" w:space="0" w:color="auto"/>
      </w:divBdr>
    </w:div>
    <w:div w:id="504593625">
      <w:bodyDiv w:val="1"/>
      <w:marLeft w:val="0"/>
      <w:marRight w:val="0"/>
      <w:marTop w:val="0"/>
      <w:marBottom w:val="0"/>
      <w:divBdr>
        <w:top w:val="none" w:sz="0" w:space="0" w:color="auto"/>
        <w:left w:val="none" w:sz="0" w:space="0" w:color="auto"/>
        <w:bottom w:val="none" w:sz="0" w:space="0" w:color="auto"/>
        <w:right w:val="none" w:sz="0" w:space="0" w:color="auto"/>
      </w:divBdr>
    </w:div>
    <w:div w:id="511801292">
      <w:bodyDiv w:val="1"/>
      <w:marLeft w:val="0"/>
      <w:marRight w:val="0"/>
      <w:marTop w:val="0"/>
      <w:marBottom w:val="0"/>
      <w:divBdr>
        <w:top w:val="none" w:sz="0" w:space="0" w:color="auto"/>
        <w:left w:val="none" w:sz="0" w:space="0" w:color="auto"/>
        <w:bottom w:val="none" w:sz="0" w:space="0" w:color="auto"/>
        <w:right w:val="none" w:sz="0" w:space="0" w:color="auto"/>
      </w:divBdr>
    </w:div>
    <w:div w:id="527060651">
      <w:bodyDiv w:val="1"/>
      <w:marLeft w:val="0"/>
      <w:marRight w:val="0"/>
      <w:marTop w:val="0"/>
      <w:marBottom w:val="0"/>
      <w:divBdr>
        <w:top w:val="none" w:sz="0" w:space="0" w:color="auto"/>
        <w:left w:val="none" w:sz="0" w:space="0" w:color="auto"/>
        <w:bottom w:val="none" w:sz="0" w:space="0" w:color="auto"/>
        <w:right w:val="none" w:sz="0" w:space="0" w:color="auto"/>
      </w:divBdr>
      <w:divsChild>
        <w:div w:id="1756510651">
          <w:marLeft w:val="375"/>
          <w:marRight w:val="150"/>
          <w:marTop w:val="0"/>
          <w:marBottom w:val="0"/>
          <w:divBdr>
            <w:top w:val="none" w:sz="0" w:space="0" w:color="auto"/>
            <w:left w:val="none" w:sz="0" w:space="0" w:color="auto"/>
            <w:bottom w:val="none" w:sz="0" w:space="0" w:color="auto"/>
            <w:right w:val="none" w:sz="0" w:space="0" w:color="auto"/>
          </w:divBdr>
          <w:divsChild>
            <w:div w:id="23956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30678">
      <w:bodyDiv w:val="1"/>
      <w:marLeft w:val="0"/>
      <w:marRight w:val="0"/>
      <w:marTop w:val="0"/>
      <w:marBottom w:val="0"/>
      <w:divBdr>
        <w:top w:val="none" w:sz="0" w:space="0" w:color="auto"/>
        <w:left w:val="none" w:sz="0" w:space="0" w:color="auto"/>
        <w:bottom w:val="none" w:sz="0" w:space="0" w:color="auto"/>
        <w:right w:val="none" w:sz="0" w:space="0" w:color="auto"/>
      </w:divBdr>
      <w:divsChild>
        <w:div w:id="519047474">
          <w:marLeft w:val="0"/>
          <w:marRight w:val="0"/>
          <w:marTop w:val="0"/>
          <w:marBottom w:val="0"/>
          <w:divBdr>
            <w:top w:val="none" w:sz="0" w:space="0" w:color="auto"/>
            <w:left w:val="none" w:sz="0" w:space="0" w:color="auto"/>
            <w:bottom w:val="none" w:sz="0" w:space="0" w:color="auto"/>
            <w:right w:val="none" w:sz="0" w:space="0" w:color="auto"/>
          </w:divBdr>
          <w:divsChild>
            <w:div w:id="373578506">
              <w:marLeft w:val="0"/>
              <w:marRight w:val="0"/>
              <w:marTop w:val="0"/>
              <w:marBottom w:val="0"/>
              <w:divBdr>
                <w:top w:val="none" w:sz="0" w:space="0" w:color="auto"/>
                <w:left w:val="none" w:sz="0" w:space="0" w:color="auto"/>
                <w:bottom w:val="none" w:sz="0" w:space="0" w:color="auto"/>
                <w:right w:val="none" w:sz="0" w:space="0" w:color="auto"/>
              </w:divBdr>
            </w:div>
          </w:divsChild>
        </w:div>
        <w:div w:id="538057651">
          <w:marLeft w:val="0"/>
          <w:marRight w:val="0"/>
          <w:marTop w:val="0"/>
          <w:marBottom w:val="0"/>
          <w:divBdr>
            <w:top w:val="none" w:sz="0" w:space="0" w:color="auto"/>
            <w:left w:val="none" w:sz="0" w:space="0" w:color="auto"/>
            <w:bottom w:val="none" w:sz="0" w:space="0" w:color="auto"/>
            <w:right w:val="none" w:sz="0" w:space="0" w:color="auto"/>
          </w:divBdr>
          <w:divsChild>
            <w:div w:id="1346439990">
              <w:marLeft w:val="195"/>
              <w:marRight w:val="195"/>
              <w:marTop w:val="0"/>
              <w:marBottom w:val="0"/>
              <w:divBdr>
                <w:top w:val="none" w:sz="0" w:space="0" w:color="auto"/>
                <w:left w:val="none" w:sz="0" w:space="0" w:color="auto"/>
                <w:bottom w:val="none" w:sz="0" w:space="0" w:color="auto"/>
                <w:right w:val="none" w:sz="0" w:space="0" w:color="auto"/>
              </w:divBdr>
              <w:divsChild>
                <w:div w:id="1397122607">
                  <w:marLeft w:val="0"/>
                  <w:marRight w:val="0"/>
                  <w:marTop w:val="0"/>
                  <w:marBottom w:val="0"/>
                  <w:divBdr>
                    <w:top w:val="none" w:sz="0" w:space="0" w:color="auto"/>
                    <w:left w:val="none" w:sz="0" w:space="0" w:color="auto"/>
                    <w:bottom w:val="none" w:sz="0" w:space="0" w:color="auto"/>
                    <w:right w:val="none" w:sz="0" w:space="0" w:color="auto"/>
                  </w:divBdr>
                  <w:divsChild>
                    <w:div w:id="111673780">
                      <w:marLeft w:val="0"/>
                      <w:marRight w:val="0"/>
                      <w:marTop w:val="0"/>
                      <w:marBottom w:val="0"/>
                      <w:divBdr>
                        <w:top w:val="none" w:sz="0" w:space="0" w:color="auto"/>
                        <w:left w:val="none" w:sz="0" w:space="0" w:color="auto"/>
                        <w:bottom w:val="none" w:sz="0" w:space="0" w:color="auto"/>
                        <w:right w:val="none" w:sz="0" w:space="0" w:color="auto"/>
                      </w:divBdr>
                      <w:divsChild>
                        <w:div w:id="1541161338">
                          <w:marLeft w:val="0"/>
                          <w:marRight w:val="0"/>
                          <w:marTop w:val="0"/>
                          <w:marBottom w:val="0"/>
                          <w:divBdr>
                            <w:top w:val="none" w:sz="0" w:space="0" w:color="auto"/>
                            <w:left w:val="none" w:sz="0" w:space="0" w:color="auto"/>
                            <w:bottom w:val="none" w:sz="0" w:space="0" w:color="auto"/>
                            <w:right w:val="none" w:sz="0" w:space="0" w:color="auto"/>
                          </w:divBdr>
                          <w:divsChild>
                            <w:div w:id="162118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1397128">
      <w:bodyDiv w:val="1"/>
      <w:marLeft w:val="0"/>
      <w:marRight w:val="0"/>
      <w:marTop w:val="0"/>
      <w:marBottom w:val="0"/>
      <w:divBdr>
        <w:top w:val="none" w:sz="0" w:space="0" w:color="auto"/>
        <w:left w:val="none" w:sz="0" w:space="0" w:color="auto"/>
        <w:bottom w:val="none" w:sz="0" w:space="0" w:color="auto"/>
        <w:right w:val="none" w:sz="0" w:space="0" w:color="auto"/>
      </w:divBdr>
    </w:div>
    <w:div w:id="601575316">
      <w:bodyDiv w:val="1"/>
      <w:marLeft w:val="0"/>
      <w:marRight w:val="0"/>
      <w:marTop w:val="0"/>
      <w:marBottom w:val="0"/>
      <w:divBdr>
        <w:top w:val="none" w:sz="0" w:space="0" w:color="auto"/>
        <w:left w:val="none" w:sz="0" w:space="0" w:color="auto"/>
        <w:bottom w:val="none" w:sz="0" w:space="0" w:color="auto"/>
        <w:right w:val="none" w:sz="0" w:space="0" w:color="auto"/>
      </w:divBdr>
    </w:div>
    <w:div w:id="623006930">
      <w:bodyDiv w:val="1"/>
      <w:marLeft w:val="0"/>
      <w:marRight w:val="0"/>
      <w:marTop w:val="0"/>
      <w:marBottom w:val="0"/>
      <w:divBdr>
        <w:top w:val="none" w:sz="0" w:space="0" w:color="auto"/>
        <w:left w:val="none" w:sz="0" w:space="0" w:color="auto"/>
        <w:bottom w:val="none" w:sz="0" w:space="0" w:color="auto"/>
        <w:right w:val="none" w:sz="0" w:space="0" w:color="auto"/>
      </w:divBdr>
    </w:div>
    <w:div w:id="653295042">
      <w:bodyDiv w:val="1"/>
      <w:marLeft w:val="0"/>
      <w:marRight w:val="0"/>
      <w:marTop w:val="0"/>
      <w:marBottom w:val="0"/>
      <w:divBdr>
        <w:top w:val="none" w:sz="0" w:space="0" w:color="auto"/>
        <w:left w:val="none" w:sz="0" w:space="0" w:color="auto"/>
        <w:bottom w:val="none" w:sz="0" w:space="0" w:color="auto"/>
        <w:right w:val="none" w:sz="0" w:space="0" w:color="auto"/>
      </w:divBdr>
    </w:div>
    <w:div w:id="688797720">
      <w:bodyDiv w:val="1"/>
      <w:marLeft w:val="0"/>
      <w:marRight w:val="0"/>
      <w:marTop w:val="0"/>
      <w:marBottom w:val="0"/>
      <w:divBdr>
        <w:top w:val="none" w:sz="0" w:space="0" w:color="auto"/>
        <w:left w:val="none" w:sz="0" w:space="0" w:color="auto"/>
        <w:bottom w:val="none" w:sz="0" w:space="0" w:color="auto"/>
        <w:right w:val="none" w:sz="0" w:space="0" w:color="auto"/>
      </w:divBdr>
    </w:div>
    <w:div w:id="689993554">
      <w:bodyDiv w:val="1"/>
      <w:marLeft w:val="0"/>
      <w:marRight w:val="0"/>
      <w:marTop w:val="0"/>
      <w:marBottom w:val="0"/>
      <w:divBdr>
        <w:top w:val="none" w:sz="0" w:space="0" w:color="auto"/>
        <w:left w:val="none" w:sz="0" w:space="0" w:color="auto"/>
        <w:bottom w:val="none" w:sz="0" w:space="0" w:color="auto"/>
        <w:right w:val="none" w:sz="0" w:space="0" w:color="auto"/>
      </w:divBdr>
    </w:div>
    <w:div w:id="729231558">
      <w:bodyDiv w:val="1"/>
      <w:marLeft w:val="0"/>
      <w:marRight w:val="0"/>
      <w:marTop w:val="0"/>
      <w:marBottom w:val="0"/>
      <w:divBdr>
        <w:top w:val="none" w:sz="0" w:space="0" w:color="auto"/>
        <w:left w:val="none" w:sz="0" w:space="0" w:color="auto"/>
        <w:bottom w:val="none" w:sz="0" w:space="0" w:color="auto"/>
        <w:right w:val="none" w:sz="0" w:space="0" w:color="auto"/>
      </w:divBdr>
    </w:div>
    <w:div w:id="779885081">
      <w:bodyDiv w:val="1"/>
      <w:marLeft w:val="0"/>
      <w:marRight w:val="0"/>
      <w:marTop w:val="0"/>
      <w:marBottom w:val="0"/>
      <w:divBdr>
        <w:top w:val="none" w:sz="0" w:space="0" w:color="auto"/>
        <w:left w:val="none" w:sz="0" w:space="0" w:color="auto"/>
        <w:bottom w:val="none" w:sz="0" w:space="0" w:color="auto"/>
        <w:right w:val="none" w:sz="0" w:space="0" w:color="auto"/>
      </w:divBdr>
    </w:div>
    <w:div w:id="786579699">
      <w:bodyDiv w:val="1"/>
      <w:marLeft w:val="0"/>
      <w:marRight w:val="0"/>
      <w:marTop w:val="0"/>
      <w:marBottom w:val="0"/>
      <w:divBdr>
        <w:top w:val="none" w:sz="0" w:space="0" w:color="auto"/>
        <w:left w:val="none" w:sz="0" w:space="0" w:color="auto"/>
        <w:bottom w:val="none" w:sz="0" w:space="0" w:color="auto"/>
        <w:right w:val="none" w:sz="0" w:space="0" w:color="auto"/>
      </w:divBdr>
    </w:div>
    <w:div w:id="805050130">
      <w:bodyDiv w:val="1"/>
      <w:marLeft w:val="0"/>
      <w:marRight w:val="0"/>
      <w:marTop w:val="0"/>
      <w:marBottom w:val="0"/>
      <w:divBdr>
        <w:top w:val="none" w:sz="0" w:space="0" w:color="auto"/>
        <w:left w:val="none" w:sz="0" w:space="0" w:color="auto"/>
        <w:bottom w:val="none" w:sz="0" w:space="0" w:color="auto"/>
        <w:right w:val="none" w:sz="0" w:space="0" w:color="auto"/>
      </w:divBdr>
    </w:div>
    <w:div w:id="861088482">
      <w:bodyDiv w:val="1"/>
      <w:marLeft w:val="0"/>
      <w:marRight w:val="0"/>
      <w:marTop w:val="0"/>
      <w:marBottom w:val="0"/>
      <w:divBdr>
        <w:top w:val="none" w:sz="0" w:space="0" w:color="auto"/>
        <w:left w:val="none" w:sz="0" w:space="0" w:color="auto"/>
        <w:bottom w:val="none" w:sz="0" w:space="0" w:color="auto"/>
        <w:right w:val="none" w:sz="0" w:space="0" w:color="auto"/>
      </w:divBdr>
    </w:div>
    <w:div w:id="864710871">
      <w:bodyDiv w:val="1"/>
      <w:marLeft w:val="0"/>
      <w:marRight w:val="0"/>
      <w:marTop w:val="0"/>
      <w:marBottom w:val="0"/>
      <w:divBdr>
        <w:top w:val="none" w:sz="0" w:space="0" w:color="auto"/>
        <w:left w:val="none" w:sz="0" w:space="0" w:color="auto"/>
        <w:bottom w:val="none" w:sz="0" w:space="0" w:color="auto"/>
        <w:right w:val="none" w:sz="0" w:space="0" w:color="auto"/>
      </w:divBdr>
    </w:div>
    <w:div w:id="889730721">
      <w:bodyDiv w:val="1"/>
      <w:marLeft w:val="0"/>
      <w:marRight w:val="0"/>
      <w:marTop w:val="0"/>
      <w:marBottom w:val="0"/>
      <w:divBdr>
        <w:top w:val="none" w:sz="0" w:space="0" w:color="auto"/>
        <w:left w:val="none" w:sz="0" w:space="0" w:color="auto"/>
        <w:bottom w:val="none" w:sz="0" w:space="0" w:color="auto"/>
        <w:right w:val="none" w:sz="0" w:space="0" w:color="auto"/>
      </w:divBdr>
    </w:div>
    <w:div w:id="897856869">
      <w:bodyDiv w:val="1"/>
      <w:marLeft w:val="0"/>
      <w:marRight w:val="0"/>
      <w:marTop w:val="0"/>
      <w:marBottom w:val="0"/>
      <w:divBdr>
        <w:top w:val="none" w:sz="0" w:space="0" w:color="auto"/>
        <w:left w:val="none" w:sz="0" w:space="0" w:color="auto"/>
        <w:bottom w:val="none" w:sz="0" w:space="0" w:color="auto"/>
        <w:right w:val="none" w:sz="0" w:space="0" w:color="auto"/>
      </w:divBdr>
    </w:div>
    <w:div w:id="916094375">
      <w:bodyDiv w:val="1"/>
      <w:marLeft w:val="0"/>
      <w:marRight w:val="0"/>
      <w:marTop w:val="0"/>
      <w:marBottom w:val="0"/>
      <w:divBdr>
        <w:top w:val="none" w:sz="0" w:space="0" w:color="auto"/>
        <w:left w:val="none" w:sz="0" w:space="0" w:color="auto"/>
        <w:bottom w:val="none" w:sz="0" w:space="0" w:color="auto"/>
        <w:right w:val="none" w:sz="0" w:space="0" w:color="auto"/>
      </w:divBdr>
    </w:div>
    <w:div w:id="946039061">
      <w:bodyDiv w:val="1"/>
      <w:marLeft w:val="0"/>
      <w:marRight w:val="0"/>
      <w:marTop w:val="0"/>
      <w:marBottom w:val="0"/>
      <w:divBdr>
        <w:top w:val="none" w:sz="0" w:space="0" w:color="auto"/>
        <w:left w:val="none" w:sz="0" w:space="0" w:color="auto"/>
        <w:bottom w:val="none" w:sz="0" w:space="0" w:color="auto"/>
        <w:right w:val="none" w:sz="0" w:space="0" w:color="auto"/>
      </w:divBdr>
    </w:div>
    <w:div w:id="984048478">
      <w:bodyDiv w:val="1"/>
      <w:marLeft w:val="0"/>
      <w:marRight w:val="0"/>
      <w:marTop w:val="0"/>
      <w:marBottom w:val="0"/>
      <w:divBdr>
        <w:top w:val="none" w:sz="0" w:space="0" w:color="auto"/>
        <w:left w:val="none" w:sz="0" w:space="0" w:color="auto"/>
        <w:bottom w:val="none" w:sz="0" w:space="0" w:color="auto"/>
        <w:right w:val="none" w:sz="0" w:space="0" w:color="auto"/>
      </w:divBdr>
    </w:div>
    <w:div w:id="1000039366">
      <w:bodyDiv w:val="1"/>
      <w:marLeft w:val="0"/>
      <w:marRight w:val="0"/>
      <w:marTop w:val="0"/>
      <w:marBottom w:val="0"/>
      <w:divBdr>
        <w:top w:val="none" w:sz="0" w:space="0" w:color="auto"/>
        <w:left w:val="none" w:sz="0" w:space="0" w:color="auto"/>
        <w:bottom w:val="none" w:sz="0" w:space="0" w:color="auto"/>
        <w:right w:val="none" w:sz="0" w:space="0" w:color="auto"/>
      </w:divBdr>
    </w:div>
    <w:div w:id="1053390302">
      <w:bodyDiv w:val="1"/>
      <w:marLeft w:val="0"/>
      <w:marRight w:val="0"/>
      <w:marTop w:val="0"/>
      <w:marBottom w:val="0"/>
      <w:divBdr>
        <w:top w:val="none" w:sz="0" w:space="0" w:color="auto"/>
        <w:left w:val="none" w:sz="0" w:space="0" w:color="auto"/>
        <w:bottom w:val="none" w:sz="0" w:space="0" w:color="auto"/>
        <w:right w:val="none" w:sz="0" w:space="0" w:color="auto"/>
      </w:divBdr>
    </w:div>
    <w:div w:id="1062799251">
      <w:bodyDiv w:val="1"/>
      <w:marLeft w:val="0"/>
      <w:marRight w:val="0"/>
      <w:marTop w:val="0"/>
      <w:marBottom w:val="0"/>
      <w:divBdr>
        <w:top w:val="none" w:sz="0" w:space="0" w:color="auto"/>
        <w:left w:val="none" w:sz="0" w:space="0" w:color="auto"/>
        <w:bottom w:val="none" w:sz="0" w:space="0" w:color="auto"/>
        <w:right w:val="none" w:sz="0" w:space="0" w:color="auto"/>
      </w:divBdr>
    </w:div>
    <w:div w:id="1072898024">
      <w:bodyDiv w:val="1"/>
      <w:marLeft w:val="0"/>
      <w:marRight w:val="0"/>
      <w:marTop w:val="0"/>
      <w:marBottom w:val="0"/>
      <w:divBdr>
        <w:top w:val="none" w:sz="0" w:space="0" w:color="auto"/>
        <w:left w:val="none" w:sz="0" w:space="0" w:color="auto"/>
        <w:bottom w:val="none" w:sz="0" w:space="0" w:color="auto"/>
        <w:right w:val="none" w:sz="0" w:space="0" w:color="auto"/>
      </w:divBdr>
    </w:div>
    <w:div w:id="1077827326">
      <w:bodyDiv w:val="1"/>
      <w:marLeft w:val="0"/>
      <w:marRight w:val="0"/>
      <w:marTop w:val="0"/>
      <w:marBottom w:val="0"/>
      <w:divBdr>
        <w:top w:val="none" w:sz="0" w:space="0" w:color="auto"/>
        <w:left w:val="none" w:sz="0" w:space="0" w:color="auto"/>
        <w:bottom w:val="none" w:sz="0" w:space="0" w:color="auto"/>
        <w:right w:val="none" w:sz="0" w:space="0" w:color="auto"/>
      </w:divBdr>
    </w:div>
    <w:div w:id="1142189920">
      <w:bodyDiv w:val="1"/>
      <w:marLeft w:val="0"/>
      <w:marRight w:val="0"/>
      <w:marTop w:val="0"/>
      <w:marBottom w:val="0"/>
      <w:divBdr>
        <w:top w:val="none" w:sz="0" w:space="0" w:color="auto"/>
        <w:left w:val="none" w:sz="0" w:space="0" w:color="auto"/>
        <w:bottom w:val="none" w:sz="0" w:space="0" w:color="auto"/>
        <w:right w:val="none" w:sz="0" w:space="0" w:color="auto"/>
      </w:divBdr>
    </w:div>
    <w:div w:id="1146361424">
      <w:bodyDiv w:val="1"/>
      <w:marLeft w:val="0"/>
      <w:marRight w:val="0"/>
      <w:marTop w:val="0"/>
      <w:marBottom w:val="0"/>
      <w:divBdr>
        <w:top w:val="none" w:sz="0" w:space="0" w:color="auto"/>
        <w:left w:val="none" w:sz="0" w:space="0" w:color="auto"/>
        <w:bottom w:val="none" w:sz="0" w:space="0" w:color="auto"/>
        <w:right w:val="none" w:sz="0" w:space="0" w:color="auto"/>
      </w:divBdr>
    </w:div>
    <w:div w:id="1178231876">
      <w:bodyDiv w:val="1"/>
      <w:marLeft w:val="0"/>
      <w:marRight w:val="0"/>
      <w:marTop w:val="0"/>
      <w:marBottom w:val="0"/>
      <w:divBdr>
        <w:top w:val="none" w:sz="0" w:space="0" w:color="auto"/>
        <w:left w:val="none" w:sz="0" w:space="0" w:color="auto"/>
        <w:bottom w:val="none" w:sz="0" w:space="0" w:color="auto"/>
        <w:right w:val="none" w:sz="0" w:space="0" w:color="auto"/>
      </w:divBdr>
    </w:div>
    <w:div w:id="1213270774">
      <w:bodyDiv w:val="1"/>
      <w:marLeft w:val="0"/>
      <w:marRight w:val="0"/>
      <w:marTop w:val="0"/>
      <w:marBottom w:val="0"/>
      <w:divBdr>
        <w:top w:val="none" w:sz="0" w:space="0" w:color="auto"/>
        <w:left w:val="none" w:sz="0" w:space="0" w:color="auto"/>
        <w:bottom w:val="none" w:sz="0" w:space="0" w:color="auto"/>
        <w:right w:val="none" w:sz="0" w:space="0" w:color="auto"/>
      </w:divBdr>
    </w:div>
    <w:div w:id="1266963796">
      <w:bodyDiv w:val="1"/>
      <w:marLeft w:val="0"/>
      <w:marRight w:val="0"/>
      <w:marTop w:val="0"/>
      <w:marBottom w:val="0"/>
      <w:divBdr>
        <w:top w:val="none" w:sz="0" w:space="0" w:color="auto"/>
        <w:left w:val="none" w:sz="0" w:space="0" w:color="auto"/>
        <w:bottom w:val="none" w:sz="0" w:space="0" w:color="auto"/>
        <w:right w:val="none" w:sz="0" w:space="0" w:color="auto"/>
      </w:divBdr>
    </w:div>
    <w:div w:id="1287735660">
      <w:bodyDiv w:val="1"/>
      <w:marLeft w:val="0"/>
      <w:marRight w:val="0"/>
      <w:marTop w:val="0"/>
      <w:marBottom w:val="0"/>
      <w:divBdr>
        <w:top w:val="none" w:sz="0" w:space="0" w:color="auto"/>
        <w:left w:val="none" w:sz="0" w:space="0" w:color="auto"/>
        <w:bottom w:val="none" w:sz="0" w:space="0" w:color="auto"/>
        <w:right w:val="none" w:sz="0" w:space="0" w:color="auto"/>
      </w:divBdr>
    </w:div>
    <w:div w:id="1318876214">
      <w:bodyDiv w:val="1"/>
      <w:marLeft w:val="0"/>
      <w:marRight w:val="0"/>
      <w:marTop w:val="0"/>
      <w:marBottom w:val="0"/>
      <w:divBdr>
        <w:top w:val="none" w:sz="0" w:space="0" w:color="auto"/>
        <w:left w:val="none" w:sz="0" w:space="0" w:color="auto"/>
        <w:bottom w:val="none" w:sz="0" w:space="0" w:color="auto"/>
        <w:right w:val="none" w:sz="0" w:space="0" w:color="auto"/>
      </w:divBdr>
    </w:div>
    <w:div w:id="1322196033">
      <w:bodyDiv w:val="1"/>
      <w:marLeft w:val="0"/>
      <w:marRight w:val="0"/>
      <w:marTop w:val="0"/>
      <w:marBottom w:val="0"/>
      <w:divBdr>
        <w:top w:val="none" w:sz="0" w:space="0" w:color="auto"/>
        <w:left w:val="none" w:sz="0" w:space="0" w:color="auto"/>
        <w:bottom w:val="none" w:sz="0" w:space="0" w:color="auto"/>
        <w:right w:val="none" w:sz="0" w:space="0" w:color="auto"/>
      </w:divBdr>
    </w:div>
    <w:div w:id="1369985963">
      <w:bodyDiv w:val="1"/>
      <w:marLeft w:val="0"/>
      <w:marRight w:val="0"/>
      <w:marTop w:val="0"/>
      <w:marBottom w:val="0"/>
      <w:divBdr>
        <w:top w:val="none" w:sz="0" w:space="0" w:color="auto"/>
        <w:left w:val="none" w:sz="0" w:space="0" w:color="auto"/>
        <w:bottom w:val="none" w:sz="0" w:space="0" w:color="auto"/>
        <w:right w:val="none" w:sz="0" w:space="0" w:color="auto"/>
      </w:divBdr>
    </w:div>
    <w:div w:id="1391416472">
      <w:bodyDiv w:val="1"/>
      <w:marLeft w:val="0"/>
      <w:marRight w:val="0"/>
      <w:marTop w:val="0"/>
      <w:marBottom w:val="0"/>
      <w:divBdr>
        <w:top w:val="none" w:sz="0" w:space="0" w:color="auto"/>
        <w:left w:val="none" w:sz="0" w:space="0" w:color="auto"/>
        <w:bottom w:val="none" w:sz="0" w:space="0" w:color="auto"/>
        <w:right w:val="none" w:sz="0" w:space="0" w:color="auto"/>
      </w:divBdr>
    </w:div>
    <w:div w:id="1401825033">
      <w:bodyDiv w:val="1"/>
      <w:marLeft w:val="0"/>
      <w:marRight w:val="0"/>
      <w:marTop w:val="0"/>
      <w:marBottom w:val="0"/>
      <w:divBdr>
        <w:top w:val="none" w:sz="0" w:space="0" w:color="auto"/>
        <w:left w:val="none" w:sz="0" w:space="0" w:color="auto"/>
        <w:bottom w:val="none" w:sz="0" w:space="0" w:color="auto"/>
        <w:right w:val="none" w:sz="0" w:space="0" w:color="auto"/>
      </w:divBdr>
    </w:div>
    <w:div w:id="1440687611">
      <w:bodyDiv w:val="1"/>
      <w:marLeft w:val="0"/>
      <w:marRight w:val="0"/>
      <w:marTop w:val="0"/>
      <w:marBottom w:val="0"/>
      <w:divBdr>
        <w:top w:val="none" w:sz="0" w:space="0" w:color="auto"/>
        <w:left w:val="none" w:sz="0" w:space="0" w:color="auto"/>
        <w:bottom w:val="none" w:sz="0" w:space="0" w:color="auto"/>
        <w:right w:val="none" w:sz="0" w:space="0" w:color="auto"/>
      </w:divBdr>
    </w:div>
    <w:div w:id="1480800645">
      <w:bodyDiv w:val="1"/>
      <w:marLeft w:val="0"/>
      <w:marRight w:val="0"/>
      <w:marTop w:val="0"/>
      <w:marBottom w:val="0"/>
      <w:divBdr>
        <w:top w:val="none" w:sz="0" w:space="0" w:color="auto"/>
        <w:left w:val="none" w:sz="0" w:space="0" w:color="auto"/>
        <w:bottom w:val="none" w:sz="0" w:space="0" w:color="auto"/>
        <w:right w:val="none" w:sz="0" w:space="0" w:color="auto"/>
      </w:divBdr>
    </w:div>
    <w:div w:id="1539004990">
      <w:bodyDiv w:val="1"/>
      <w:marLeft w:val="0"/>
      <w:marRight w:val="0"/>
      <w:marTop w:val="0"/>
      <w:marBottom w:val="0"/>
      <w:divBdr>
        <w:top w:val="none" w:sz="0" w:space="0" w:color="auto"/>
        <w:left w:val="none" w:sz="0" w:space="0" w:color="auto"/>
        <w:bottom w:val="none" w:sz="0" w:space="0" w:color="auto"/>
        <w:right w:val="none" w:sz="0" w:space="0" w:color="auto"/>
      </w:divBdr>
    </w:div>
    <w:div w:id="1544639496">
      <w:bodyDiv w:val="1"/>
      <w:marLeft w:val="0"/>
      <w:marRight w:val="0"/>
      <w:marTop w:val="0"/>
      <w:marBottom w:val="0"/>
      <w:divBdr>
        <w:top w:val="none" w:sz="0" w:space="0" w:color="auto"/>
        <w:left w:val="none" w:sz="0" w:space="0" w:color="auto"/>
        <w:bottom w:val="none" w:sz="0" w:space="0" w:color="auto"/>
        <w:right w:val="none" w:sz="0" w:space="0" w:color="auto"/>
      </w:divBdr>
    </w:div>
    <w:div w:id="1581718361">
      <w:bodyDiv w:val="1"/>
      <w:marLeft w:val="0"/>
      <w:marRight w:val="0"/>
      <w:marTop w:val="0"/>
      <w:marBottom w:val="0"/>
      <w:divBdr>
        <w:top w:val="none" w:sz="0" w:space="0" w:color="auto"/>
        <w:left w:val="none" w:sz="0" w:space="0" w:color="auto"/>
        <w:bottom w:val="none" w:sz="0" w:space="0" w:color="auto"/>
        <w:right w:val="none" w:sz="0" w:space="0" w:color="auto"/>
      </w:divBdr>
    </w:div>
    <w:div w:id="1607037040">
      <w:bodyDiv w:val="1"/>
      <w:marLeft w:val="0"/>
      <w:marRight w:val="0"/>
      <w:marTop w:val="0"/>
      <w:marBottom w:val="0"/>
      <w:divBdr>
        <w:top w:val="none" w:sz="0" w:space="0" w:color="auto"/>
        <w:left w:val="none" w:sz="0" w:space="0" w:color="auto"/>
        <w:bottom w:val="none" w:sz="0" w:space="0" w:color="auto"/>
        <w:right w:val="none" w:sz="0" w:space="0" w:color="auto"/>
      </w:divBdr>
    </w:div>
    <w:div w:id="1610090164">
      <w:bodyDiv w:val="1"/>
      <w:marLeft w:val="0"/>
      <w:marRight w:val="0"/>
      <w:marTop w:val="0"/>
      <w:marBottom w:val="0"/>
      <w:divBdr>
        <w:top w:val="none" w:sz="0" w:space="0" w:color="auto"/>
        <w:left w:val="none" w:sz="0" w:space="0" w:color="auto"/>
        <w:bottom w:val="none" w:sz="0" w:space="0" w:color="auto"/>
        <w:right w:val="none" w:sz="0" w:space="0" w:color="auto"/>
      </w:divBdr>
    </w:div>
    <w:div w:id="1642924830">
      <w:bodyDiv w:val="1"/>
      <w:marLeft w:val="0"/>
      <w:marRight w:val="0"/>
      <w:marTop w:val="0"/>
      <w:marBottom w:val="0"/>
      <w:divBdr>
        <w:top w:val="none" w:sz="0" w:space="0" w:color="auto"/>
        <w:left w:val="none" w:sz="0" w:space="0" w:color="auto"/>
        <w:bottom w:val="none" w:sz="0" w:space="0" w:color="auto"/>
        <w:right w:val="none" w:sz="0" w:space="0" w:color="auto"/>
      </w:divBdr>
    </w:div>
    <w:div w:id="1670524931">
      <w:bodyDiv w:val="1"/>
      <w:marLeft w:val="0"/>
      <w:marRight w:val="0"/>
      <w:marTop w:val="0"/>
      <w:marBottom w:val="0"/>
      <w:divBdr>
        <w:top w:val="none" w:sz="0" w:space="0" w:color="auto"/>
        <w:left w:val="none" w:sz="0" w:space="0" w:color="auto"/>
        <w:bottom w:val="none" w:sz="0" w:space="0" w:color="auto"/>
        <w:right w:val="none" w:sz="0" w:space="0" w:color="auto"/>
      </w:divBdr>
      <w:divsChild>
        <w:div w:id="1356271488">
          <w:marLeft w:val="0"/>
          <w:marRight w:val="0"/>
          <w:marTop w:val="0"/>
          <w:marBottom w:val="0"/>
          <w:divBdr>
            <w:top w:val="none" w:sz="0" w:space="0" w:color="auto"/>
            <w:left w:val="none" w:sz="0" w:space="0" w:color="auto"/>
            <w:bottom w:val="none" w:sz="0" w:space="0" w:color="auto"/>
            <w:right w:val="none" w:sz="0" w:space="0" w:color="auto"/>
          </w:divBdr>
          <w:divsChild>
            <w:div w:id="42367962">
              <w:marLeft w:val="630"/>
              <w:marRight w:val="0"/>
              <w:marTop w:val="0"/>
              <w:marBottom w:val="0"/>
              <w:divBdr>
                <w:top w:val="none" w:sz="0" w:space="0" w:color="auto"/>
                <w:left w:val="none" w:sz="0" w:space="0" w:color="auto"/>
                <w:bottom w:val="none" w:sz="0" w:space="0" w:color="auto"/>
                <w:right w:val="none" w:sz="0" w:space="0" w:color="auto"/>
              </w:divBdr>
              <w:divsChild>
                <w:div w:id="789394105">
                  <w:marLeft w:val="0"/>
                  <w:marRight w:val="0"/>
                  <w:marTop w:val="15"/>
                  <w:marBottom w:val="15"/>
                  <w:divBdr>
                    <w:top w:val="single" w:sz="6" w:space="0" w:color="FFFFFF"/>
                    <w:left w:val="single" w:sz="6" w:space="3" w:color="FFFFFF"/>
                    <w:bottom w:val="single" w:sz="6" w:space="0" w:color="FFFFFF"/>
                    <w:right w:val="single" w:sz="6" w:space="3" w:color="FFFFFF"/>
                  </w:divBdr>
                </w:div>
              </w:divsChild>
            </w:div>
            <w:div w:id="927008454">
              <w:marLeft w:val="630"/>
              <w:marRight w:val="0"/>
              <w:marTop w:val="0"/>
              <w:marBottom w:val="0"/>
              <w:divBdr>
                <w:top w:val="none" w:sz="0" w:space="0" w:color="auto"/>
                <w:left w:val="none" w:sz="0" w:space="0" w:color="auto"/>
                <w:bottom w:val="none" w:sz="0" w:space="0" w:color="auto"/>
                <w:right w:val="none" w:sz="0" w:space="0" w:color="auto"/>
              </w:divBdr>
              <w:divsChild>
                <w:div w:id="228655839">
                  <w:marLeft w:val="0"/>
                  <w:marRight w:val="0"/>
                  <w:marTop w:val="15"/>
                  <w:marBottom w:val="15"/>
                  <w:divBdr>
                    <w:top w:val="single" w:sz="6" w:space="0" w:color="FFFFFF"/>
                    <w:left w:val="single" w:sz="6" w:space="3" w:color="FFFFFF"/>
                    <w:bottom w:val="single" w:sz="6" w:space="0" w:color="FFFFFF"/>
                    <w:right w:val="single" w:sz="6" w:space="3" w:color="FFFFFF"/>
                  </w:divBdr>
                </w:div>
              </w:divsChild>
            </w:div>
          </w:divsChild>
        </w:div>
        <w:div w:id="1250386666">
          <w:marLeft w:val="0"/>
          <w:marRight w:val="0"/>
          <w:marTop w:val="0"/>
          <w:marBottom w:val="0"/>
          <w:divBdr>
            <w:top w:val="none" w:sz="0" w:space="0" w:color="auto"/>
            <w:left w:val="none" w:sz="0" w:space="0" w:color="auto"/>
            <w:bottom w:val="none" w:sz="0" w:space="0" w:color="auto"/>
            <w:right w:val="none" w:sz="0" w:space="0" w:color="auto"/>
          </w:divBdr>
          <w:divsChild>
            <w:div w:id="711149658">
              <w:marLeft w:val="0"/>
              <w:marRight w:val="0"/>
              <w:marTop w:val="0"/>
              <w:marBottom w:val="0"/>
              <w:divBdr>
                <w:top w:val="none" w:sz="0" w:space="0" w:color="auto"/>
                <w:left w:val="none" w:sz="0" w:space="0" w:color="auto"/>
                <w:bottom w:val="none" w:sz="0" w:space="0" w:color="auto"/>
                <w:right w:val="none" w:sz="0" w:space="0" w:color="auto"/>
              </w:divBdr>
            </w:div>
          </w:divsChild>
        </w:div>
        <w:div w:id="389235863">
          <w:marLeft w:val="0"/>
          <w:marRight w:val="0"/>
          <w:marTop w:val="0"/>
          <w:marBottom w:val="0"/>
          <w:divBdr>
            <w:top w:val="none" w:sz="0" w:space="0" w:color="auto"/>
            <w:left w:val="none" w:sz="0" w:space="0" w:color="auto"/>
            <w:bottom w:val="none" w:sz="0" w:space="0" w:color="auto"/>
            <w:right w:val="none" w:sz="0" w:space="0" w:color="auto"/>
          </w:divBdr>
          <w:divsChild>
            <w:div w:id="687414745">
              <w:marLeft w:val="480"/>
              <w:marRight w:val="480"/>
              <w:marTop w:val="0"/>
              <w:marBottom w:val="0"/>
              <w:divBdr>
                <w:top w:val="none" w:sz="0" w:space="0" w:color="auto"/>
                <w:left w:val="none" w:sz="0" w:space="0" w:color="auto"/>
                <w:bottom w:val="none" w:sz="0" w:space="0" w:color="auto"/>
                <w:right w:val="none" w:sz="0" w:space="0" w:color="auto"/>
              </w:divBdr>
              <w:divsChild>
                <w:div w:id="1676037460">
                  <w:marLeft w:val="0"/>
                  <w:marRight w:val="0"/>
                  <w:marTop w:val="0"/>
                  <w:marBottom w:val="0"/>
                  <w:divBdr>
                    <w:top w:val="none" w:sz="0" w:space="0" w:color="auto"/>
                    <w:left w:val="none" w:sz="0" w:space="0" w:color="auto"/>
                    <w:bottom w:val="none" w:sz="0" w:space="0" w:color="auto"/>
                    <w:right w:val="none" w:sz="0" w:space="0" w:color="auto"/>
                  </w:divBdr>
                  <w:divsChild>
                    <w:div w:id="178787035">
                      <w:marLeft w:val="0"/>
                      <w:marRight w:val="0"/>
                      <w:marTop w:val="0"/>
                      <w:marBottom w:val="0"/>
                      <w:divBdr>
                        <w:top w:val="none" w:sz="0" w:space="0" w:color="auto"/>
                        <w:left w:val="none" w:sz="0" w:space="0" w:color="auto"/>
                        <w:bottom w:val="none" w:sz="0" w:space="0" w:color="auto"/>
                        <w:right w:val="none" w:sz="0" w:space="0" w:color="auto"/>
                      </w:divBdr>
                      <w:divsChild>
                        <w:div w:id="399209147">
                          <w:marLeft w:val="0"/>
                          <w:marRight w:val="0"/>
                          <w:marTop w:val="0"/>
                          <w:marBottom w:val="0"/>
                          <w:divBdr>
                            <w:top w:val="none" w:sz="0" w:space="0" w:color="auto"/>
                            <w:left w:val="none" w:sz="0" w:space="0" w:color="auto"/>
                            <w:bottom w:val="none" w:sz="0" w:space="0" w:color="auto"/>
                            <w:right w:val="none" w:sz="0" w:space="0" w:color="auto"/>
                          </w:divBdr>
                          <w:divsChild>
                            <w:div w:id="1457992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1662972">
      <w:bodyDiv w:val="1"/>
      <w:marLeft w:val="0"/>
      <w:marRight w:val="0"/>
      <w:marTop w:val="0"/>
      <w:marBottom w:val="0"/>
      <w:divBdr>
        <w:top w:val="none" w:sz="0" w:space="0" w:color="auto"/>
        <w:left w:val="none" w:sz="0" w:space="0" w:color="auto"/>
        <w:bottom w:val="none" w:sz="0" w:space="0" w:color="auto"/>
        <w:right w:val="none" w:sz="0" w:space="0" w:color="auto"/>
      </w:divBdr>
    </w:div>
    <w:div w:id="1719548413">
      <w:bodyDiv w:val="1"/>
      <w:marLeft w:val="0"/>
      <w:marRight w:val="0"/>
      <w:marTop w:val="0"/>
      <w:marBottom w:val="0"/>
      <w:divBdr>
        <w:top w:val="none" w:sz="0" w:space="0" w:color="auto"/>
        <w:left w:val="none" w:sz="0" w:space="0" w:color="auto"/>
        <w:bottom w:val="none" w:sz="0" w:space="0" w:color="auto"/>
        <w:right w:val="none" w:sz="0" w:space="0" w:color="auto"/>
      </w:divBdr>
    </w:div>
    <w:div w:id="1727993100">
      <w:bodyDiv w:val="1"/>
      <w:marLeft w:val="0"/>
      <w:marRight w:val="0"/>
      <w:marTop w:val="0"/>
      <w:marBottom w:val="0"/>
      <w:divBdr>
        <w:top w:val="none" w:sz="0" w:space="0" w:color="auto"/>
        <w:left w:val="none" w:sz="0" w:space="0" w:color="auto"/>
        <w:bottom w:val="none" w:sz="0" w:space="0" w:color="auto"/>
        <w:right w:val="none" w:sz="0" w:space="0" w:color="auto"/>
      </w:divBdr>
    </w:div>
    <w:div w:id="1813794258">
      <w:bodyDiv w:val="1"/>
      <w:marLeft w:val="0"/>
      <w:marRight w:val="0"/>
      <w:marTop w:val="0"/>
      <w:marBottom w:val="0"/>
      <w:divBdr>
        <w:top w:val="none" w:sz="0" w:space="0" w:color="auto"/>
        <w:left w:val="none" w:sz="0" w:space="0" w:color="auto"/>
        <w:bottom w:val="none" w:sz="0" w:space="0" w:color="auto"/>
        <w:right w:val="none" w:sz="0" w:space="0" w:color="auto"/>
      </w:divBdr>
    </w:div>
    <w:div w:id="1857696911">
      <w:bodyDiv w:val="1"/>
      <w:marLeft w:val="0"/>
      <w:marRight w:val="0"/>
      <w:marTop w:val="0"/>
      <w:marBottom w:val="0"/>
      <w:divBdr>
        <w:top w:val="none" w:sz="0" w:space="0" w:color="auto"/>
        <w:left w:val="none" w:sz="0" w:space="0" w:color="auto"/>
        <w:bottom w:val="none" w:sz="0" w:space="0" w:color="auto"/>
        <w:right w:val="none" w:sz="0" w:space="0" w:color="auto"/>
      </w:divBdr>
    </w:div>
    <w:div w:id="1889492275">
      <w:bodyDiv w:val="1"/>
      <w:marLeft w:val="0"/>
      <w:marRight w:val="0"/>
      <w:marTop w:val="0"/>
      <w:marBottom w:val="0"/>
      <w:divBdr>
        <w:top w:val="none" w:sz="0" w:space="0" w:color="auto"/>
        <w:left w:val="none" w:sz="0" w:space="0" w:color="auto"/>
        <w:bottom w:val="none" w:sz="0" w:space="0" w:color="auto"/>
        <w:right w:val="none" w:sz="0" w:space="0" w:color="auto"/>
      </w:divBdr>
    </w:div>
    <w:div w:id="1897281518">
      <w:bodyDiv w:val="1"/>
      <w:marLeft w:val="0"/>
      <w:marRight w:val="0"/>
      <w:marTop w:val="0"/>
      <w:marBottom w:val="0"/>
      <w:divBdr>
        <w:top w:val="none" w:sz="0" w:space="0" w:color="auto"/>
        <w:left w:val="none" w:sz="0" w:space="0" w:color="auto"/>
        <w:bottom w:val="none" w:sz="0" w:space="0" w:color="auto"/>
        <w:right w:val="none" w:sz="0" w:space="0" w:color="auto"/>
      </w:divBdr>
      <w:divsChild>
        <w:div w:id="18971278">
          <w:marLeft w:val="0"/>
          <w:marRight w:val="0"/>
          <w:marTop w:val="0"/>
          <w:marBottom w:val="0"/>
          <w:divBdr>
            <w:top w:val="none" w:sz="0" w:space="0" w:color="auto"/>
            <w:left w:val="none" w:sz="0" w:space="0" w:color="auto"/>
            <w:bottom w:val="none" w:sz="0" w:space="0" w:color="auto"/>
            <w:right w:val="none" w:sz="0" w:space="0" w:color="auto"/>
          </w:divBdr>
          <w:divsChild>
            <w:div w:id="1140000538">
              <w:marLeft w:val="0"/>
              <w:marRight w:val="0"/>
              <w:marTop w:val="0"/>
              <w:marBottom w:val="0"/>
              <w:divBdr>
                <w:top w:val="none" w:sz="0" w:space="0" w:color="auto"/>
                <w:left w:val="none" w:sz="0" w:space="0" w:color="auto"/>
                <w:bottom w:val="none" w:sz="0" w:space="0" w:color="auto"/>
                <w:right w:val="none" w:sz="0" w:space="0" w:color="auto"/>
              </w:divBdr>
            </w:div>
          </w:divsChild>
        </w:div>
        <w:div w:id="1100834159">
          <w:marLeft w:val="0"/>
          <w:marRight w:val="0"/>
          <w:marTop w:val="0"/>
          <w:marBottom w:val="0"/>
          <w:divBdr>
            <w:top w:val="none" w:sz="0" w:space="0" w:color="auto"/>
            <w:left w:val="none" w:sz="0" w:space="0" w:color="auto"/>
            <w:bottom w:val="none" w:sz="0" w:space="0" w:color="auto"/>
            <w:right w:val="none" w:sz="0" w:space="0" w:color="auto"/>
          </w:divBdr>
          <w:divsChild>
            <w:div w:id="1952122842">
              <w:marLeft w:val="218"/>
              <w:marRight w:val="218"/>
              <w:marTop w:val="0"/>
              <w:marBottom w:val="0"/>
              <w:divBdr>
                <w:top w:val="none" w:sz="0" w:space="0" w:color="auto"/>
                <w:left w:val="none" w:sz="0" w:space="0" w:color="auto"/>
                <w:bottom w:val="none" w:sz="0" w:space="0" w:color="auto"/>
                <w:right w:val="none" w:sz="0" w:space="0" w:color="auto"/>
              </w:divBdr>
              <w:divsChild>
                <w:div w:id="620573609">
                  <w:marLeft w:val="0"/>
                  <w:marRight w:val="0"/>
                  <w:marTop w:val="0"/>
                  <w:marBottom w:val="0"/>
                  <w:divBdr>
                    <w:top w:val="none" w:sz="0" w:space="0" w:color="auto"/>
                    <w:left w:val="none" w:sz="0" w:space="0" w:color="auto"/>
                    <w:bottom w:val="none" w:sz="0" w:space="0" w:color="auto"/>
                    <w:right w:val="none" w:sz="0" w:space="0" w:color="auto"/>
                  </w:divBdr>
                  <w:divsChild>
                    <w:div w:id="1691570212">
                      <w:marLeft w:val="0"/>
                      <w:marRight w:val="0"/>
                      <w:marTop w:val="0"/>
                      <w:marBottom w:val="0"/>
                      <w:divBdr>
                        <w:top w:val="none" w:sz="0" w:space="0" w:color="auto"/>
                        <w:left w:val="none" w:sz="0" w:space="0" w:color="auto"/>
                        <w:bottom w:val="none" w:sz="0" w:space="0" w:color="auto"/>
                        <w:right w:val="none" w:sz="0" w:space="0" w:color="auto"/>
                      </w:divBdr>
                      <w:divsChild>
                        <w:div w:id="775949909">
                          <w:marLeft w:val="0"/>
                          <w:marRight w:val="0"/>
                          <w:marTop w:val="0"/>
                          <w:marBottom w:val="0"/>
                          <w:divBdr>
                            <w:top w:val="none" w:sz="0" w:space="0" w:color="auto"/>
                            <w:left w:val="none" w:sz="0" w:space="0" w:color="auto"/>
                            <w:bottom w:val="none" w:sz="0" w:space="0" w:color="auto"/>
                            <w:right w:val="none" w:sz="0" w:space="0" w:color="auto"/>
                          </w:divBdr>
                          <w:divsChild>
                            <w:div w:id="106734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3904878">
      <w:bodyDiv w:val="1"/>
      <w:marLeft w:val="0"/>
      <w:marRight w:val="0"/>
      <w:marTop w:val="0"/>
      <w:marBottom w:val="0"/>
      <w:divBdr>
        <w:top w:val="none" w:sz="0" w:space="0" w:color="auto"/>
        <w:left w:val="none" w:sz="0" w:space="0" w:color="auto"/>
        <w:bottom w:val="none" w:sz="0" w:space="0" w:color="auto"/>
        <w:right w:val="none" w:sz="0" w:space="0" w:color="auto"/>
      </w:divBdr>
    </w:div>
    <w:div w:id="1914779092">
      <w:bodyDiv w:val="1"/>
      <w:marLeft w:val="0"/>
      <w:marRight w:val="0"/>
      <w:marTop w:val="0"/>
      <w:marBottom w:val="0"/>
      <w:divBdr>
        <w:top w:val="none" w:sz="0" w:space="0" w:color="auto"/>
        <w:left w:val="none" w:sz="0" w:space="0" w:color="auto"/>
        <w:bottom w:val="none" w:sz="0" w:space="0" w:color="auto"/>
        <w:right w:val="none" w:sz="0" w:space="0" w:color="auto"/>
      </w:divBdr>
    </w:div>
    <w:div w:id="1951160429">
      <w:bodyDiv w:val="1"/>
      <w:marLeft w:val="0"/>
      <w:marRight w:val="0"/>
      <w:marTop w:val="0"/>
      <w:marBottom w:val="0"/>
      <w:divBdr>
        <w:top w:val="none" w:sz="0" w:space="0" w:color="auto"/>
        <w:left w:val="none" w:sz="0" w:space="0" w:color="auto"/>
        <w:bottom w:val="none" w:sz="0" w:space="0" w:color="auto"/>
        <w:right w:val="none" w:sz="0" w:space="0" w:color="auto"/>
      </w:divBdr>
    </w:div>
    <w:div w:id="2014523681">
      <w:bodyDiv w:val="1"/>
      <w:marLeft w:val="0"/>
      <w:marRight w:val="0"/>
      <w:marTop w:val="0"/>
      <w:marBottom w:val="0"/>
      <w:divBdr>
        <w:top w:val="none" w:sz="0" w:space="0" w:color="auto"/>
        <w:left w:val="none" w:sz="0" w:space="0" w:color="auto"/>
        <w:bottom w:val="none" w:sz="0" w:space="0" w:color="auto"/>
        <w:right w:val="none" w:sz="0" w:space="0" w:color="auto"/>
      </w:divBdr>
    </w:div>
    <w:div w:id="2032684332">
      <w:bodyDiv w:val="1"/>
      <w:marLeft w:val="0"/>
      <w:marRight w:val="0"/>
      <w:marTop w:val="0"/>
      <w:marBottom w:val="0"/>
      <w:divBdr>
        <w:top w:val="none" w:sz="0" w:space="0" w:color="auto"/>
        <w:left w:val="none" w:sz="0" w:space="0" w:color="auto"/>
        <w:bottom w:val="none" w:sz="0" w:space="0" w:color="auto"/>
        <w:right w:val="none" w:sz="0" w:space="0" w:color="auto"/>
      </w:divBdr>
    </w:div>
    <w:div w:id="2038775070">
      <w:bodyDiv w:val="1"/>
      <w:marLeft w:val="0"/>
      <w:marRight w:val="0"/>
      <w:marTop w:val="0"/>
      <w:marBottom w:val="0"/>
      <w:divBdr>
        <w:top w:val="none" w:sz="0" w:space="0" w:color="auto"/>
        <w:left w:val="none" w:sz="0" w:space="0" w:color="auto"/>
        <w:bottom w:val="none" w:sz="0" w:space="0" w:color="auto"/>
        <w:right w:val="none" w:sz="0" w:space="0" w:color="auto"/>
      </w:divBdr>
    </w:div>
    <w:div w:id="2045783275">
      <w:bodyDiv w:val="1"/>
      <w:marLeft w:val="0"/>
      <w:marRight w:val="0"/>
      <w:marTop w:val="0"/>
      <w:marBottom w:val="0"/>
      <w:divBdr>
        <w:top w:val="none" w:sz="0" w:space="0" w:color="auto"/>
        <w:left w:val="none" w:sz="0" w:space="0" w:color="auto"/>
        <w:bottom w:val="none" w:sz="0" w:space="0" w:color="auto"/>
        <w:right w:val="none" w:sz="0" w:space="0" w:color="auto"/>
      </w:divBdr>
    </w:div>
    <w:div w:id="2073304386">
      <w:bodyDiv w:val="1"/>
      <w:marLeft w:val="0"/>
      <w:marRight w:val="0"/>
      <w:marTop w:val="0"/>
      <w:marBottom w:val="0"/>
      <w:divBdr>
        <w:top w:val="none" w:sz="0" w:space="0" w:color="auto"/>
        <w:left w:val="none" w:sz="0" w:space="0" w:color="auto"/>
        <w:bottom w:val="none" w:sz="0" w:space="0" w:color="auto"/>
        <w:right w:val="none" w:sz="0" w:space="0" w:color="auto"/>
      </w:divBdr>
    </w:div>
    <w:div w:id="2073692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3F720-66FA-4F6C-A20F-9656B4190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1511</Words>
  <Characters>8616</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USN Team</Company>
  <LinksUpToDate>false</LinksUpToDate>
  <CharactersWithSpaces>10107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c400</dc:creator>
  <cp:lastModifiedBy>Бондарева Людмила Евгеньевна</cp:lastModifiedBy>
  <cp:revision>2</cp:revision>
  <dcterms:created xsi:type="dcterms:W3CDTF">2018-10-04T06:35:00Z</dcterms:created>
  <dcterms:modified xsi:type="dcterms:W3CDTF">2018-10-04T06:35:00Z</dcterms:modified>
</cp:coreProperties>
</file>