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4" w:line="259"/>
        <w:ind w:right="-64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4" w:line="259"/>
        <w:ind w:right="-64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</w:t>
      </w:r>
    </w:p>
    <w:p>
      <w:pPr>
        <w:spacing w:before="0" w:after="47" w:line="259"/>
        <w:ind w:right="-64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ВЫЕЗДНОЕ   МЕРОПРИЯТИЕ   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ДУХОВНО-НРАВСТВЕННОЕ РАЗВИТИЕ И ВОСПИТАНИЕ ДЕТЕЙ В  ДОШКОЛЬНЫХ ОБРАЗОВАТЕЛЬНЫХ ОРГАНИЗАЦИЯХ: РЕСУРСЫ, ПАРТНЕРЫ, СИСТЕМА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»</w:t>
      </w:r>
    </w:p>
    <w:p>
      <w:pPr>
        <w:spacing w:before="0" w:after="47" w:line="259"/>
        <w:ind w:right="-64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47" w:line="259"/>
        <w:ind w:right="-64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Участники: руководители дошкольных образовательных организаций</w:t>
      </w:r>
    </w:p>
    <w:p>
      <w:pPr>
        <w:spacing w:before="0" w:after="87" w:line="259"/>
        <w:ind w:right="-64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Дата проведения: </w:t>
        <w:tab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04.04.2024 (четверг)</w:t>
      </w:r>
    </w:p>
    <w:p>
      <w:pPr>
        <w:spacing w:before="0" w:after="238" w:line="268"/>
        <w:ind w:right="-64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Отъезд: </w:t>
        <w:tab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09.00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6"/>
          <w:shd w:fill="auto" w:val="clear"/>
        </w:rPr>
        <w:t xml:space="preserve">,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Администрация Невского района Санкт-Петербурга</w:t>
      </w:r>
    </w:p>
    <w:p>
      <w:pPr>
        <w:spacing w:before="0" w:after="52" w:line="259"/>
        <w:ind w:right="-64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ПРОГРАММА ВСТРЕЧИ</w:t>
      </w:r>
    </w:p>
    <w:p>
      <w:pPr>
        <w:spacing w:before="0" w:after="33" w:line="259"/>
        <w:ind w:right="-64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</w:t>
      </w:r>
    </w:p>
    <w:p>
      <w:pPr>
        <w:spacing w:before="0" w:after="13" w:line="269"/>
        <w:ind w:right="-64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08.30-09.00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6"/>
          <w:shd w:fill="auto" w:val="clear"/>
        </w:rPr>
        <w:t xml:space="preserve">Администрация Невского района Санкт-Петербурга (вход со стороны отдела образования) </w:t>
      </w:r>
    </w:p>
    <w:p>
      <w:pPr>
        <w:spacing w:before="0" w:after="13" w:line="269"/>
        <w:ind w:right="-64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Регистрация участников встречи. Отъезд. </w:t>
      </w:r>
    </w:p>
    <w:p>
      <w:pPr>
        <w:spacing w:before="0" w:after="13" w:line="269"/>
        <w:ind w:right="-64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13" w:line="269"/>
        <w:ind w:right="-64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09.00-09.30  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6"/>
          <w:shd w:fill="auto" w:val="clear"/>
        </w:rPr>
        <w:t xml:space="preserve">По маршруту движения </w:t>
      </w:r>
    </w:p>
    <w:p>
      <w:pPr>
        <w:spacing w:before="0" w:after="13" w:line="271"/>
        <w:ind w:right="-64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Приветствие Невского благочиния Санкт-Петербурга,  ГБУ ИМЦ</w:t>
      </w:r>
    </w:p>
    <w:p>
      <w:pPr>
        <w:spacing w:before="0" w:after="13" w:line="269"/>
        <w:ind w:right="-640" w:left="0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6"/>
          <w:shd w:fill="auto" w:val="clear"/>
        </w:rPr>
        <w:t xml:space="preserve">Благочинный Невского округа иерей Отец Димитрий </w:t>
      </w:r>
    </w:p>
    <w:p>
      <w:pPr>
        <w:spacing w:before="0" w:after="13" w:line="269"/>
        <w:ind w:right="-64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6"/>
          <w:shd w:fill="auto" w:val="clear"/>
        </w:rPr>
        <w:t xml:space="preserve">ГБУ Информационно-методический центр Невского района </w:t>
      </w:r>
    </w:p>
    <w:p>
      <w:pPr>
        <w:spacing w:before="0" w:after="13" w:line="271"/>
        <w:ind w:right="-64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13" w:line="271"/>
        <w:ind w:right="-64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09.30-12.30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Экскурсия по трассе. Знакомство с историей освоения и развития 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территории. Историко-культурное наследие территории. Монастыри как культурные, духовные и экономические центры. </w:t>
      </w:r>
    </w:p>
    <w:p>
      <w:pPr>
        <w:spacing w:before="0" w:after="13" w:line="269"/>
        <w:ind w:right="-64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6"/>
          <w:shd w:fill="auto" w:val="clear"/>
        </w:rPr>
        <w:t xml:space="preserve">Экскурсовод </w:t>
      </w:r>
    </w:p>
    <w:p>
      <w:pPr>
        <w:spacing w:before="0" w:after="178" w:line="280"/>
        <w:ind w:right="-64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178" w:line="280"/>
        <w:ind w:right="-64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12.30-14.00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Свято-Троицкий Александра Свирского мужской монастырь. Экскурсия по территории и храмовому комплексу. </w:t>
      </w:r>
    </w:p>
    <w:p>
      <w:pPr>
        <w:spacing w:before="0" w:after="178" w:line="280"/>
        <w:ind w:right="-64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6"/>
          <w:shd w:fill="auto" w:val="clear"/>
        </w:rPr>
        <w:t xml:space="preserve">Экскурсовод. </w:t>
      </w:r>
    </w:p>
    <w:p>
      <w:pPr>
        <w:spacing w:before="0" w:after="110" w:line="268"/>
        <w:ind w:right="-64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14.00-14.30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Обед </w:t>
      </w:r>
    </w:p>
    <w:p>
      <w:pPr>
        <w:spacing w:before="0" w:after="13" w:line="271"/>
        <w:ind w:right="-64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13" w:line="271"/>
        <w:ind w:right="-64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14.30-15.15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Круглый стол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Духовно-нравственное развитие и воспитание детей в  дошкольных образовательных организациях: ресурсы, партнеры, система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»</w:t>
      </w:r>
    </w:p>
    <w:p>
      <w:pPr>
        <w:spacing w:before="0" w:after="13" w:line="240"/>
        <w:ind w:right="-64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6"/>
          <w:shd w:fill="auto" w:val="clear"/>
        </w:rPr>
        <w:t xml:space="preserve">Благочинный Невского округа иерей Отец Димитрий </w:t>
      </w:r>
    </w:p>
    <w:p>
      <w:pPr>
        <w:spacing w:before="0" w:after="13" w:line="240"/>
        <w:ind w:right="-640" w:left="0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6"/>
          <w:shd w:fill="auto" w:val="clear"/>
        </w:rPr>
        <w:t xml:space="preserve">Крипакова Т.Ю., заместитель директора ИМЦ Невского района </w:t>
      </w:r>
    </w:p>
    <w:p>
      <w:pPr>
        <w:spacing w:before="0" w:after="13" w:line="240"/>
        <w:ind w:right="-64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6"/>
          <w:shd w:fill="auto" w:val="clear"/>
        </w:rPr>
        <w:t xml:space="preserve">Гилева Т.Н., методист ИМЦ Невского района Санкт-Петербурга</w:t>
      </w:r>
    </w:p>
    <w:p>
      <w:pPr>
        <w:spacing w:before="0" w:after="13" w:line="240"/>
        <w:ind w:right="-64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6"/>
          <w:shd w:fill="auto" w:val="clear"/>
        </w:rPr>
        <w:t xml:space="preserve">Кудряшова И.Ю., методист ИМЦ Невского района  </w:t>
      </w:r>
    </w:p>
    <w:p>
      <w:pPr>
        <w:spacing w:before="0" w:after="176" w:line="240"/>
        <w:ind w:right="-64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6"/>
          <w:shd w:fill="auto" w:val="clear"/>
        </w:rPr>
        <w:t xml:space="preserve">Шаронова Г.В.,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библиотекарь СПб ГБУ "Невская ЦБС" </w:t>
      </w:r>
    </w:p>
    <w:p>
      <w:pPr>
        <w:spacing w:before="0" w:after="176" w:line="240"/>
        <w:ind w:right="-64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6"/>
          <w:shd w:fill="auto" w:val="clear"/>
        </w:rPr>
        <w:t xml:space="preserve">Демидова О.В.,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заведующий ГБДОУ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6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74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6"/>
          <w:shd w:fill="auto" w:val="clear"/>
        </w:rPr>
        <w:t xml:space="preserve"> </w:t>
      </w:r>
    </w:p>
    <w:p>
      <w:pPr>
        <w:spacing w:before="0" w:after="176" w:line="271"/>
        <w:ind w:right="-64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15.15-16.00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Свободное время.  </w:t>
      </w:r>
    </w:p>
    <w:p>
      <w:pPr>
        <w:spacing w:before="0" w:after="133" w:line="271"/>
        <w:ind w:right="-64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16.00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Отъезд </w:t>
      </w:r>
    </w:p>
    <w:p>
      <w:pPr>
        <w:spacing w:before="0" w:after="13" w:line="271"/>
        <w:ind w:right="-64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16.00-16.30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ab/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Открытый микрофон. Обмен мнениями.  Подведение итогов. </w:t>
      </w:r>
    </w:p>
    <w:p>
      <w:pPr>
        <w:spacing w:before="0" w:after="0" w:line="259"/>
        <w:ind w:right="-64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59"/>
        <w:ind w:right="-64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</w:t>
      </w:r>
    </w:p>
    <w:p>
      <w:pPr>
        <w:spacing w:before="0" w:after="0" w:line="259"/>
        <w:ind w:right="-64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 </w:t>
      </w:r>
    </w:p>
    <w:p>
      <w:pPr>
        <w:spacing w:before="0" w:after="0" w:line="240"/>
        <w:ind w:right="-64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