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(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 xml:space="preserve"> этап) аттестации руководителей государственных образовательных учреждений</w:t>
      </w:r>
    </w:p>
    <w:p>
      <w:pPr>
        <w:pStyle w:val="1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b/>
          <w:sz w:val="28"/>
          <w:u w:val="single"/>
        </w:rPr>
        <w:t>марте</w:t>
      </w:r>
      <w:r>
        <w:rPr>
          <w:rFonts w:ascii="Times New Roman" w:hAnsi="Times New Roman"/>
          <w:b/>
          <w:sz w:val="28"/>
        </w:rPr>
        <w:t xml:space="preserve"> 2020 г.</w:t>
      </w:r>
    </w:p>
    <w:p>
      <w:pPr>
        <w:pStyle w:val="1"/>
        <w:jc w:val="center"/>
        <w:rPr>
          <w:rFonts w:ascii="Times New Roman" w:hAnsi="Times New Roman"/>
          <w:b/>
          <w:sz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2693"/>
        <w:gridCol w:w="1417"/>
        <w:gridCol w:w="1418"/>
        <w:gridCol w:w="1843"/>
        <w:gridCol w:w="1842"/>
        <w:gridCol w:w="1417"/>
        <w:gridCol w:w="1277"/>
      </w:tblGrid>
      <w:tr>
        <w:tc>
          <w:tcPr>
            <w:tcW w:w="56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 ГОУ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(занимаемая должность)</w:t>
            </w:r>
          </w:p>
        </w:tc>
        <w:tc>
          <w:tcPr>
            <w:tcW w:w="2693" w:type="dxa"/>
            <w:vMerge w:val="restart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 имя отчество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</w:rPr>
              <w:t>руководителя ГОУ подлежащего аттестации</w:t>
            </w: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Стаж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 занимаемой должности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Дата время и место представления документов руководителя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СПб АППО Центр аттестации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>. 427)</w:t>
            </w:r>
          </w:p>
        </w:tc>
        <w:tc>
          <w:tcPr>
            <w:tcW w:w="1842" w:type="dxa"/>
            <w:vMerge w:val="restart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Отметка о допуске руководителя к аттестации </w:t>
            </w:r>
            <w:r>
              <w:rPr>
                <w:rFonts w:ascii="Times New Roman" w:hAnsi="Times New Roman"/>
                <w:b/>
                <w:szCs w:val="24"/>
                <w:shd w:val="clear" w:color="auto" w:fill="FFFFFF"/>
              </w:rPr>
              <w:t>(решение Аттестационной комиссии)</w:t>
            </w:r>
          </w:p>
        </w:tc>
        <w:tc>
          <w:tcPr>
            <w:tcW w:w="141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 и время проведения аттестации</w:t>
            </w:r>
          </w:p>
        </w:tc>
        <w:tc>
          <w:tcPr>
            <w:tcW w:w="1277" w:type="dxa"/>
            <w:vMerge w:val="restart"/>
          </w:tcPr>
          <w:p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Примеча</w:t>
            </w:r>
            <w:proofErr w:type="spellEnd"/>
          </w:p>
          <w:p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ние</w:t>
            </w:r>
            <w:proofErr w:type="spellEnd"/>
          </w:p>
        </w:tc>
      </w:tr>
      <w:tr>
        <w:tc>
          <w:tcPr>
            <w:tcW w:w="568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Дата назначения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 окончания трудового договора</w:t>
            </w:r>
          </w:p>
        </w:tc>
        <w:tc>
          <w:tcPr>
            <w:tcW w:w="1843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СОШ № 512 Невского района      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Тихонова Галина Александровна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04.08.2003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– 13-00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СОШ № 23 Невского района      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Бондарчук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Тамара Игоревна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01.09.1987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– 13-00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лицей  № 329 Невского района   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Беляева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24.08.2010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– 13-00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СОШ № 625 Невского района      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Хмелевцева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Любовь Леонидовна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21.09.2018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– 13-00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ГБДОУ № 143 Невского района   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Каганец Светлана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29.01.2015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– 13-00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88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ГБДОУ № 10 Невского района   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Наталья Анатольевна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– 13-00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ГБДОУ № 25 Невского района   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Гущина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Ольга Григорьевна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23.09.1988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– 13-00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ГБДОУ № 5 Невского района   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Грызлова Людмила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28.05.1993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– 13-00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ГБДОУ № 106 Невского района   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Макеева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Любовь Григорьевна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28.07.1990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– 13-00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ГБДОУ № 35 Невского района   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Архипова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Елена Алексеевна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16.04.2014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– 13-00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ГБДОУ № 76 Невского района   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Олейник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Ирина Евгеньевна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08.07.2008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– 13-00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Комплект документов – п. 3.4 постановления Правительства Санкт-Петербурга от 28.08.2018 № 681 «Об аттестации кандидатов на должность руководителя и руководителей государственных образовательных организаций Санкт-Петербурга и внесении изменений в некоторые постановления Правительства Санкт-Петербурга».</w:t>
      </w:r>
    </w:p>
    <w:p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Отчеты – 2-3 стр.</w:t>
      </w:r>
    </w:p>
    <w:p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документов вкладывается в один в файл (последовательность документов соответствует п. 3.4).</w:t>
      </w:r>
    </w:p>
    <w:p/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023"/>
    <w:multiLevelType w:val="hybridMultilevel"/>
    <w:tmpl w:val="DE8E9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32FF"/>
    <w:multiLevelType w:val="hybridMultilevel"/>
    <w:tmpl w:val="112AF176"/>
    <w:lvl w:ilvl="0" w:tplc="46D269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7C54D2"/>
    <w:multiLevelType w:val="hybridMultilevel"/>
    <w:tmpl w:val="5D44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A2281F"/>
    <w:multiLevelType w:val="hybridMultilevel"/>
    <w:tmpl w:val="A968A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9760A1"/>
    <w:multiLevelType w:val="hybridMultilevel"/>
    <w:tmpl w:val="6A1A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b/>
      <w:sz w:val="22"/>
      <w:lang w:val="ru-RU" w:eastAsia="ru-RU" w:bidi="ar-SA"/>
    </w:rPr>
  </w:style>
  <w:style w:type="paragraph" w:customStyle="1" w:styleId="1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pPr>
      <w:ind w:left="720"/>
      <w:contextualSpacing/>
    </w:pPr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5">
    <w:name w:val="Основной текст Знак"/>
    <w:link w:val="a4"/>
    <w:locked/>
    <w:rPr>
      <w:rFonts w:eastAsia="Calibri"/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Pr>
      <w:rFonts w:eastAsia="Calibri" w:cs="Times New Roman"/>
      <w:sz w:val="28"/>
      <w:szCs w:val="22"/>
      <w:lang w:eastAsia="en-US"/>
    </w:rPr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a0"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</w:style>
  <w:style w:type="paragraph" w:styleId="ac">
    <w:name w:val="Body Text Indent"/>
    <w:basedOn w:val="a"/>
    <w:link w:val="ad"/>
    <w:unhideWhenUsed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b/>
      <w:sz w:val="22"/>
      <w:lang w:val="ru-RU" w:eastAsia="ru-RU" w:bidi="ar-SA"/>
    </w:rPr>
  </w:style>
  <w:style w:type="paragraph" w:customStyle="1" w:styleId="1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pPr>
      <w:ind w:left="720"/>
      <w:contextualSpacing/>
    </w:pPr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5">
    <w:name w:val="Основной текст Знак"/>
    <w:link w:val="a4"/>
    <w:locked/>
    <w:rPr>
      <w:rFonts w:eastAsia="Calibri"/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Pr>
      <w:rFonts w:eastAsia="Calibri" w:cs="Times New Roman"/>
      <w:sz w:val="28"/>
      <w:szCs w:val="22"/>
      <w:lang w:eastAsia="en-US"/>
    </w:rPr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a0"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</w:style>
  <w:style w:type="paragraph" w:styleId="ac">
    <w:name w:val="Body Text Indent"/>
    <w:basedOn w:val="a"/>
    <w:link w:val="ad"/>
    <w:unhideWhenUsed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F45D-1D51-4453-A6BF-63A35461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vilutene.ev</dc:creator>
  <cp:lastModifiedBy>Жеребцова Ольга Николаевна</cp:lastModifiedBy>
  <cp:revision>2</cp:revision>
  <cp:lastPrinted>2020-02-10T06:52:00Z</cp:lastPrinted>
  <dcterms:created xsi:type="dcterms:W3CDTF">2020-02-10T06:54:00Z</dcterms:created>
  <dcterms:modified xsi:type="dcterms:W3CDTF">2020-02-10T06:54:00Z</dcterms:modified>
</cp:coreProperties>
</file>